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94" w:rsidRPr="003D19D8" w:rsidRDefault="008E422A" w:rsidP="00222440">
      <w:pPr>
        <w:jc w:val="center"/>
      </w:pPr>
      <w:r>
        <w:t xml:space="preserve">            </w:t>
      </w:r>
      <w:r w:rsidR="00613A94" w:rsidRPr="003D19D8">
        <w:t>ПРОЕКТ</w:t>
      </w:r>
    </w:p>
    <w:tbl>
      <w:tblPr>
        <w:tblW w:w="9828" w:type="dxa"/>
        <w:tblInd w:w="108" w:type="dxa"/>
        <w:tblLayout w:type="fixed"/>
        <w:tblLook w:val="0000"/>
      </w:tblPr>
      <w:tblGrid>
        <w:gridCol w:w="4248"/>
        <w:gridCol w:w="1564"/>
        <w:gridCol w:w="4016"/>
      </w:tblGrid>
      <w:tr w:rsidR="00613A94" w:rsidRPr="003D19D8" w:rsidTr="008B48C4">
        <w:trPr>
          <w:cantSplit/>
          <w:trHeight w:val="992"/>
        </w:trPr>
        <w:tc>
          <w:tcPr>
            <w:tcW w:w="4248" w:type="dxa"/>
            <w:vAlign w:val="center"/>
          </w:tcPr>
          <w:p w:rsidR="00613A94" w:rsidRPr="005A5299" w:rsidRDefault="00613A94" w:rsidP="008B48C4">
            <w:pPr>
              <w:pStyle w:val="a5"/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5A5299">
              <w:rPr>
                <w:b/>
                <w:sz w:val="24"/>
                <w:szCs w:val="24"/>
              </w:rPr>
              <w:t>Ч</w:t>
            </w:r>
            <w:r w:rsidRPr="005A5299">
              <w:rPr>
                <w:rFonts w:ascii="Baltica Chv" w:hAnsi="Baltica Chv"/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ВАШ</w:t>
            </w:r>
            <w:r w:rsidRPr="005A5299">
              <w:rPr>
                <w:b/>
                <w:sz w:val="24"/>
                <w:szCs w:val="24"/>
              </w:rPr>
              <w:t xml:space="preserve"> РЕСПУБЛИКИН</w:t>
            </w:r>
          </w:p>
          <w:p w:rsidR="00613A94" w:rsidRPr="005A5299" w:rsidRDefault="00613A94" w:rsidP="008B48C4">
            <w:pPr>
              <w:pStyle w:val="a5"/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5A5299">
              <w:rPr>
                <w:b/>
                <w:sz w:val="24"/>
                <w:szCs w:val="24"/>
              </w:rPr>
              <w:t xml:space="preserve">КОНКУРЕНЦИ ПОЛИТИКИ </w:t>
            </w:r>
          </w:p>
          <w:p w:rsidR="00613A94" w:rsidRPr="005A5299" w:rsidRDefault="00613A94" w:rsidP="008B48C4">
            <w:pPr>
              <w:pStyle w:val="a5"/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5A5299">
              <w:rPr>
                <w:b/>
                <w:sz w:val="24"/>
                <w:szCs w:val="24"/>
              </w:rPr>
              <w:t>ТАТА ТАРИФСЕМ ЕН</w:t>
            </w:r>
            <w:r w:rsidRPr="005A5299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5A5299">
              <w:rPr>
                <w:b/>
                <w:sz w:val="24"/>
                <w:szCs w:val="24"/>
              </w:rPr>
              <w:t xml:space="preserve">ПЕ </w:t>
            </w:r>
          </w:p>
          <w:p w:rsidR="00613A94" w:rsidRPr="003D19D8" w:rsidRDefault="00613A94" w:rsidP="008B48C4">
            <w:pPr>
              <w:tabs>
                <w:tab w:val="left" w:pos="3990"/>
              </w:tabs>
              <w:jc w:val="center"/>
              <w:rPr>
                <w:b/>
              </w:rPr>
            </w:pPr>
            <w:r w:rsidRPr="005A5299">
              <w:rPr>
                <w:rFonts w:ascii="Baltica Chv" w:hAnsi="Baltica Chv"/>
                <w:b/>
              </w:rPr>
              <w:t>/</w:t>
            </w:r>
            <w:r w:rsidRPr="005A5299">
              <w:rPr>
                <w:b/>
              </w:rPr>
              <w:t>ÇЛЕКЕН ПАТШАЛ</w:t>
            </w:r>
            <w:r w:rsidRPr="005A5299">
              <w:rPr>
                <w:rFonts w:ascii="Baltica Chv" w:hAnsi="Baltica Chv"/>
                <w:b/>
              </w:rPr>
              <w:t>+</w:t>
            </w:r>
            <w:r w:rsidRPr="005A5299">
              <w:rPr>
                <w:b/>
              </w:rPr>
              <w:t>Х СЛУЖБ</w:t>
            </w:r>
            <w:r>
              <w:rPr>
                <w:b/>
              </w:rPr>
              <w:t>И</w:t>
            </w:r>
          </w:p>
          <w:p w:rsidR="00613A94" w:rsidRPr="003D19D8" w:rsidRDefault="00613A94" w:rsidP="008B48C4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vMerge w:val="restart"/>
          </w:tcPr>
          <w:p w:rsidR="00613A94" w:rsidRPr="003D19D8" w:rsidRDefault="00613A94" w:rsidP="008B48C4">
            <w:pPr>
              <w:jc w:val="center"/>
              <w:rPr>
                <w:b/>
              </w:rPr>
            </w:pPr>
            <w:r w:rsidRPr="003D19D8">
              <w:rPr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pt;height:60pt" o:ole="" fillcolor="window">
                  <v:imagedata r:id="rId6" o:title=""/>
                </v:shape>
                <o:OLEObject Type="Embed" ProgID="Word.Picture.8" ShapeID="_x0000_i1025" DrawAspect="Content" ObjectID="_1517826090" r:id="rId7"/>
              </w:object>
            </w:r>
          </w:p>
          <w:p w:rsidR="00613A94" w:rsidRPr="003D19D8" w:rsidRDefault="00613A94" w:rsidP="008B48C4"/>
        </w:tc>
        <w:tc>
          <w:tcPr>
            <w:tcW w:w="4016" w:type="dxa"/>
            <w:vAlign w:val="center"/>
          </w:tcPr>
          <w:p w:rsidR="00613A94" w:rsidRPr="003D19D8" w:rsidRDefault="00613A94" w:rsidP="008B48C4">
            <w:pPr>
              <w:pStyle w:val="22"/>
              <w:ind w:right="-64" w:firstLine="0"/>
              <w:jc w:val="center"/>
              <w:rPr>
                <w:b/>
                <w:sz w:val="24"/>
                <w:szCs w:val="24"/>
              </w:rPr>
            </w:pPr>
            <w:r w:rsidRPr="003D19D8">
              <w:rPr>
                <w:b/>
                <w:sz w:val="24"/>
                <w:szCs w:val="24"/>
              </w:rPr>
              <w:t>ГОСУДАРСТВЕННАЯ СЛУЖБА</w:t>
            </w:r>
          </w:p>
          <w:p w:rsidR="00613A94" w:rsidRPr="003D19D8" w:rsidRDefault="00613A94" w:rsidP="008B48C4">
            <w:pPr>
              <w:pStyle w:val="22"/>
              <w:ind w:right="-64" w:firstLine="0"/>
              <w:jc w:val="center"/>
              <w:rPr>
                <w:b/>
                <w:sz w:val="24"/>
                <w:szCs w:val="24"/>
              </w:rPr>
            </w:pPr>
            <w:r w:rsidRPr="003D19D8">
              <w:rPr>
                <w:b/>
                <w:sz w:val="24"/>
                <w:szCs w:val="24"/>
              </w:rPr>
              <w:t>ЧУВАШСКОЙ РЕСПУБЛИКИ ПО КОНКУРЕНТНОЙ</w:t>
            </w:r>
          </w:p>
          <w:p w:rsidR="00613A94" w:rsidRPr="003D19D8" w:rsidRDefault="00613A94" w:rsidP="008B48C4">
            <w:pPr>
              <w:pStyle w:val="22"/>
              <w:ind w:right="-64" w:firstLine="0"/>
              <w:jc w:val="center"/>
              <w:rPr>
                <w:b/>
                <w:sz w:val="24"/>
                <w:szCs w:val="24"/>
              </w:rPr>
            </w:pPr>
            <w:r w:rsidRPr="003D19D8">
              <w:rPr>
                <w:b/>
                <w:sz w:val="24"/>
                <w:szCs w:val="24"/>
              </w:rPr>
              <w:t>ПОЛИТИКЕ И ТАРИФАМ</w:t>
            </w:r>
          </w:p>
          <w:p w:rsidR="00613A94" w:rsidRPr="003D19D8" w:rsidRDefault="00613A94" w:rsidP="008B48C4">
            <w:pPr>
              <w:pStyle w:val="22"/>
              <w:ind w:right="-64"/>
              <w:rPr>
                <w:sz w:val="24"/>
                <w:szCs w:val="24"/>
              </w:rPr>
            </w:pPr>
          </w:p>
        </w:tc>
      </w:tr>
      <w:tr w:rsidR="00613A94" w:rsidRPr="003D19D8" w:rsidTr="008B48C4">
        <w:trPr>
          <w:cantSplit/>
        </w:trPr>
        <w:tc>
          <w:tcPr>
            <w:tcW w:w="4248" w:type="dxa"/>
          </w:tcPr>
          <w:p w:rsidR="00613A94" w:rsidRPr="003D19D8" w:rsidRDefault="00613A94" w:rsidP="008B48C4">
            <w:pPr>
              <w:pStyle w:val="4"/>
              <w:numPr>
                <w:ilvl w:val="0"/>
                <w:numId w:val="0"/>
              </w:numPr>
              <w:tabs>
                <w:tab w:val="left" w:pos="3990"/>
              </w:tabs>
              <w:ind w:left="34"/>
              <w:rPr>
                <w:b/>
                <w:sz w:val="24"/>
                <w:szCs w:val="24"/>
                <w:lang w:val="en-US"/>
              </w:rPr>
            </w:pPr>
            <w:r w:rsidRPr="003D19D8"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1564" w:type="dxa"/>
            <w:vMerge/>
          </w:tcPr>
          <w:p w:rsidR="00613A94" w:rsidRPr="003D19D8" w:rsidRDefault="00613A94" w:rsidP="008B48C4"/>
        </w:tc>
        <w:tc>
          <w:tcPr>
            <w:tcW w:w="4016" w:type="dxa"/>
          </w:tcPr>
          <w:p w:rsidR="00613A94" w:rsidRPr="003D19D8" w:rsidRDefault="00613A94" w:rsidP="008B48C4">
            <w:pPr>
              <w:pStyle w:val="a5"/>
              <w:rPr>
                <w:b/>
                <w:sz w:val="24"/>
                <w:szCs w:val="24"/>
              </w:rPr>
            </w:pPr>
            <w:r w:rsidRPr="003D19D8">
              <w:rPr>
                <w:b/>
                <w:sz w:val="24"/>
                <w:szCs w:val="24"/>
              </w:rPr>
              <w:t>ПРИКАЗ</w:t>
            </w:r>
          </w:p>
        </w:tc>
      </w:tr>
      <w:tr w:rsidR="00613A94" w:rsidRPr="003D19D8" w:rsidTr="008B48C4">
        <w:trPr>
          <w:cantSplit/>
        </w:trPr>
        <w:tc>
          <w:tcPr>
            <w:tcW w:w="4248" w:type="dxa"/>
          </w:tcPr>
          <w:p w:rsidR="00613A94" w:rsidRPr="003D19D8" w:rsidRDefault="00613A94" w:rsidP="008B48C4">
            <w:pPr>
              <w:pStyle w:val="a5"/>
              <w:tabs>
                <w:tab w:val="left" w:pos="3990"/>
              </w:tabs>
              <w:rPr>
                <w:sz w:val="24"/>
                <w:szCs w:val="24"/>
              </w:rPr>
            </w:pPr>
          </w:p>
          <w:p w:rsidR="00613A94" w:rsidRPr="003D19D8" w:rsidRDefault="00613A94" w:rsidP="008B48C4">
            <w:pPr>
              <w:pStyle w:val="a5"/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3D19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____</w:t>
            </w:r>
            <w:r w:rsidRPr="003D19D8">
              <w:rPr>
                <w:sz w:val="24"/>
                <w:szCs w:val="24"/>
              </w:rPr>
              <w:t>.201</w:t>
            </w:r>
            <w:r w:rsidR="003B22F8">
              <w:rPr>
                <w:sz w:val="24"/>
                <w:szCs w:val="24"/>
              </w:rPr>
              <w:t>6</w:t>
            </w:r>
            <w:r w:rsidRPr="003D19D8">
              <w:rPr>
                <w:sz w:val="24"/>
                <w:szCs w:val="24"/>
              </w:rPr>
              <w:t xml:space="preserve"> 01/06-</w:t>
            </w:r>
            <w:r>
              <w:rPr>
                <w:sz w:val="24"/>
                <w:szCs w:val="24"/>
              </w:rPr>
              <w:t>_____</w:t>
            </w:r>
            <w:r w:rsidRPr="003D19D8">
              <w:rPr>
                <w:sz w:val="24"/>
                <w:szCs w:val="24"/>
              </w:rPr>
              <w:t xml:space="preserve"> №</w:t>
            </w:r>
          </w:p>
          <w:p w:rsidR="00613A94" w:rsidRPr="003D19D8" w:rsidRDefault="00613A94" w:rsidP="008B48C4">
            <w:pPr>
              <w:pStyle w:val="a5"/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13A94" w:rsidRPr="003D19D8" w:rsidRDefault="00613A94" w:rsidP="008B48C4"/>
        </w:tc>
        <w:tc>
          <w:tcPr>
            <w:tcW w:w="4016" w:type="dxa"/>
          </w:tcPr>
          <w:p w:rsidR="00613A94" w:rsidRPr="003D19D8" w:rsidRDefault="00613A94" w:rsidP="008B48C4">
            <w:pPr>
              <w:pStyle w:val="a5"/>
              <w:rPr>
                <w:sz w:val="24"/>
                <w:szCs w:val="24"/>
              </w:rPr>
            </w:pPr>
          </w:p>
          <w:p w:rsidR="00613A94" w:rsidRPr="003D19D8" w:rsidRDefault="00613A94" w:rsidP="003B22F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3D19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____</w:t>
            </w:r>
            <w:r w:rsidRPr="003D19D8">
              <w:rPr>
                <w:sz w:val="24"/>
                <w:szCs w:val="24"/>
              </w:rPr>
              <w:t>.201</w:t>
            </w:r>
            <w:r w:rsidR="003B22F8">
              <w:rPr>
                <w:sz w:val="24"/>
                <w:szCs w:val="24"/>
              </w:rPr>
              <w:t>6</w:t>
            </w:r>
            <w:r w:rsidRPr="003D19D8">
              <w:rPr>
                <w:sz w:val="24"/>
                <w:szCs w:val="24"/>
              </w:rPr>
              <w:t xml:space="preserve"> № 01/06-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613A94" w:rsidRPr="003D19D8" w:rsidTr="008B48C4">
        <w:trPr>
          <w:cantSplit/>
          <w:trHeight w:val="295"/>
        </w:trPr>
        <w:tc>
          <w:tcPr>
            <w:tcW w:w="4248" w:type="dxa"/>
          </w:tcPr>
          <w:p w:rsidR="00613A94" w:rsidRPr="003D19D8" w:rsidRDefault="00613A94" w:rsidP="008B48C4">
            <w:pPr>
              <w:jc w:val="center"/>
            </w:pPr>
            <w:r w:rsidRPr="003D19D8">
              <w:t>Шупашкар хули</w:t>
            </w:r>
          </w:p>
        </w:tc>
        <w:tc>
          <w:tcPr>
            <w:tcW w:w="1564" w:type="dxa"/>
          </w:tcPr>
          <w:p w:rsidR="00613A94" w:rsidRPr="003D19D8" w:rsidRDefault="00613A94" w:rsidP="008B48C4"/>
        </w:tc>
        <w:tc>
          <w:tcPr>
            <w:tcW w:w="4016" w:type="dxa"/>
          </w:tcPr>
          <w:p w:rsidR="00613A94" w:rsidRPr="003D19D8" w:rsidRDefault="00613A94" w:rsidP="008B48C4">
            <w:pPr>
              <w:pStyle w:val="a5"/>
              <w:spacing w:line="216" w:lineRule="auto"/>
              <w:rPr>
                <w:sz w:val="24"/>
                <w:szCs w:val="24"/>
              </w:rPr>
            </w:pPr>
            <w:r w:rsidRPr="003D19D8">
              <w:rPr>
                <w:sz w:val="24"/>
                <w:szCs w:val="24"/>
              </w:rPr>
              <w:t>г. Чебоксары</w:t>
            </w:r>
          </w:p>
        </w:tc>
      </w:tr>
    </w:tbl>
    <w:p w:rsidR="008E422A" w:rsidRPr="003D19D8" w:rsidRDefault="008E422A" w:rsidP="00613A94">
      <w:pPr>
        <w:jc w:val="right"/>
        <w:rPr>
          <w:sz w:val="26"/>
          <w:szCs w:val="26"/>
        </w:rPr>
      </w:pPr>
    </w:p>
    <w:p w:rsidR="00613A94" w:rsidRPr="0097624E" w:rsidRDefault="00613A94" w:rsidP="00613A94">
      <w:pPr>
        <w:tabs>
          <w:tab w:val="left" w:pos="5220"/>
          <w:tab w:val="left" w:pos="5580"/>
        </w:tabs>
        <w:ind w:right="-91"/>
        <w:jc w:val="center"/>
        <w:rPr>
          <w:b/>
          <w:bCs/>
          <w:sz w:val="26"/>
          <w:szCs w:val="26"/>
        </w:rPr>
      </w:pPr>
      <w:r w:rsidRPr="0097624E">
        <w:rPr>
          <w:b/>
          <w:sz w:val="26"/>
          <w:szCs w:val="26"/>
        </w:rPr>
        <w:t>Об у</w:t>
      </w:r>
      <w:r w:rsidR="00E76259">
        <w:rPr>
          <w:b/>
          <w:sz w:val="26"/>
          <w:szCs w:val="26"/>
        </w:rPr>
        <w:t>становлении</w:t>
      </w:r>
      <w:r w:rsidRPr="0097624E">
        <w:rPr>
          <w:b/>
          <w:sz w:val="26"/>
          <w:szCs w:val="26"/>
        </w:rPr>
        <w:t xml:space="preserve"> требований </w:t>
      </w:r>
      <w:r w:rsidRPr="0097624E">
        <w:rPr>
          <w:b/>
          <w:bCs/>
          <w:sz w:val="26"/>
          <w:szCs w:val="26"/>
        </w:rPr>
        <w:t xml:space="preserve">к программам в области энергосбережения и </w:t>
      </w:r>
    </w:p>
    <w:p w:rsidR="00613A94" w:rsidRPr="0097624E" w:rsidRDefault="00613A94" w:rsidP="00613A94">
      <w:pPr>
        <w:tabs>
          <w:tab w:val="left" w:pos="5220"/>
          <w:tab w:val="left" w:pos="5580"/>
        </w:tabs>
        <w:ind w:right="-91"/>
        <w:jc w:val="center"/>
        <w:rPr>
          <w:b/>
          <w:bCs/>
          <w:sz w:val="26"/>
          <w:szCs w:val="26"/>
        </w:rPr>
      </w:pPr>
      <w:r w:rsidRPr="0097624E">
        <w:rPr>
          <w:b/>
          <w:bCs/>
          <w:sz w:val="26"/>
          <w:szCs w:val="26"/>
        </w:rPr>
        <w:t xml:space="preserve">повышения энергетической эффективности организаций, осуществляющих </w:t>
      </w:r>
    </w:p>
    <w:p w:rsidR="00613A94" w:rsidRPr="0097624E" w:rsidRDefault="00613A94" w:rsidP="00613A94">
      <w:pPr>
        <w:tabs>
          <w:tab w:val="left" w:pos="5220"/>
          <w:tab w:val="left" w:pos="5580"/>
        </w:tabs>
        <w:ind w:right="-91"/>
        <w:jc w:val="center"/>
        <w:rPr>
          <w:b/>
          <w:sz w:val="26"/>
          <w:szCs w:val="26"/>
        </w:rPr>
      </w:pPr>
      <w:r w:rsidRPr="0097624E">
        <w:rPr>
          <w:b/>
          <w:bCs/>
          <w:sz w:val="26"/>
          <w:szCs w:val="26"/>
        </w:rPr>
        <w:t xml:space="preserve">регулируемые виды деятельности, </w:t>
      </w:r>
      <w:r w:rsidRPr="0097624E">
        <w:rPr>
          <w:b/>
          <w:sz w:val="26"/>
          <w:szCs w:val="26"/>
        </w:rPr>
        <w:t>в случае, если цены (тарифы) на товары,</w:t>
      </w:r>
    </w:p>
    <w:p w:rsidR="00613A94" w:rsidRPr="0097624E" w:rsidRDefault="00613A94" w:rsidP="00613A94">
      <w:pPr>
        <w:tabs>
          <w:tab w:val="left" w:pos="5220"/>
          <w:tab w:val="left" w:pos="5580"/>
        </w:tabs>
        <w:ind w:right="-91"/>
        <w:jc w:val="center"/>
        <w:rPr>
          <w:b/>
          <w:sz w:val="26"/>
          <w:szCs w:val="26"/>
        </w:rPr>
      </w:pPr>
      <w:r w:rsidRPr="0097624E">
        <w:rPr>
          <w:b/>
          <w:sz w:val="26"/>
          <w:szCs w:val="26"/>
        </w:rPr>
        <w:t>услуги таких организаций подлежат установлению Государственной службой</w:t>
      </w:r>
    </w:p>
    <w:p w:rsidR="00613A94" w:rsidRPr="003D19D8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624E">
        <w:rPr>
          <w:rFonts w:ascii="Times New Roman" w:hAnsi="Times New Roman" w:cs="Times New Roman"/>
          <w:sz w:val="26"/>
          <w:szCs w:val="26"/>
        </w:rPr>
        <w:t>Чувашской Республики по конкурентной политике и тарифам</w:t>
      </w:r>
    </w:p>
    <w:p w:rsidR="00613A94" w:rsidRPr="003D19D8" w:rsidRDefault="00613A94" w:rsidP="00613A94">
      <w:pPr>
        <w:pStyle w:val="ConsPlusTitle"/>
        <w:jc w:val="center"/>
        <w:rPr>
          <w:rFonts w:ascii="Times New Roman" w:hAnsi="Times New Roman" w:cs="Times New Roman"/>
        </w:rPr>
      </w:pPr>
    </w:p>
    <w:p w:rsidR="004B1049" w:rsidRPr="0097624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15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пунктом 3 статьи 7 </w:t>
      </w:r>
      <w:r w:rsidRPr="00F4615C">
        <w:rPr>
          <w:rFonts w:ascii="Times New Roman" w:hAnsi="Times New Roman" w:cs="Times New Roman"/>
          <w:sz w:val="26"/>
          <w:szCs w:val="26"/>
        </w:rPr>
        <w:t xml:space="preserve">Федерального закона от 23 ноября </w:t>
      </w:r>
      <w:r w:rsidR="004B1049">
        <w:rPr>
          <w:rFonts w:ascii="Times New Roman" w:hAnsi="Times New Roman" w:cs="Times New Roman"/>
          <w:sz w:val="26"/>
          <w:szCs w:val="26"/>
        </w:rPr>
        <w:t xml:space="preserve">   </w:t>
      </w:r>
      <w:r w:rsidRPr="00F4615C">
        <w:rPr>
          <w:rFonts w:ascii="Times New Roman" w:hAnsi="Times New Roman" w:cs="Times New Roman"/>
          <w:sz w:val="26"/>
          <w:szCs w:val="26"/>
        </w:rPr>
        <w:t>2009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46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615C">
        <w:rPr>
          <w:rFonts w:ascii="Times New Roman" w:hAnsi="Times New Roman" w:cs="Times New Roman"/>
          <w:sz w:val="26"/>
          <w:szCs w:val="26"/>
        </w:rPr>
        <w:t xml:space="preserve"> 261-ФЗ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615C">
        <w:rPr>
          <w:rFonts w:ascii="Times New Roman" w:hAnsi="Times New Roman" w:cs="Times New Roman"/>
          <w:sz w:val="26"/>
          <w:szCs w:val="26"/>
        </w:rPr>
        <w:t>Об энерго</w:t>
      </w:r>
      <w:r w:rsidRPr="00F4615C">
        <w:rPr>
          <w:rFonts w:ascii="Times New Roman" w:hAnsi="Times New Roman" w:cs="Times New Roman"/>
          <w:sz w:val="26"/>
          <w:szCs w:val="26"/>
        </w:rPr>
        <w:softHyphen/>
        <w:t xml:space="preserve">сбережении и </w:t>
      </w:r>
      <w:r w:rsidR="003B22F8">
        <w:rPr>
          <w:rFonts w:ascii="Times New Roman" w:hAnsi="Times New Roman" w:cs="Times New Roman"/>
          <w:sz w:val="26"/>
          <w:szCs w:val="26"/>
        </w:rPr>
        <w:t xml:space="preserve">о </w:t>
      </w:r>
      <w:r w:rsidRPr="00F4615C">
        <w:rPr>
          <w:rFonts w:ascii="Times New Roman" w:hAnsi="Times New Roman" w:cs="Times New Roman"/>
          <w:sz w:val="26"/>
          <w:szCs w:val="26"/>
        </w:rPr>
        <w:t>повышении энергетической эффе</w:t>
      </w:r>
      <w:r w:rsidRPr="00F4615C">
        <w:rPr>
          <w:rFonts w:ascii="Times New Roman" w:hAnsi="Times New Roman" w:cs="Times New Roman"/>
          <w:sz w:val="26"/>
          <w:szCs w:val="26"/>
        </w:rPr>
        <w:t>к</w:t>
      </w:r>
      <w:r w:rsidRPr="00F4615C">
        <w:rPr>
          <w:rFonts w:ascii="Times New Roman" w:hAnsi="Times New Roman" w:cs="Times New Roman"/>
          <w:sz w:val="26"/>
          <w:szCs w:val="26"/>
        </w:rPr>
        <w:t>тивности и о внесении изменений в отдельные зако</w:t>
      </w:r>
      <w:r w:rsidRPr="00F4615C">
        <w:rPr>
          <w:rFonts w:ascii="Times New Roman" w:hAnsi="Times New Roman" w:cs="Times New Roman"/>
          <w:sz w:val="26"/>
          <w:szCs w:val="26"/>
        </w:rPr>
        <w:softHyphen/>
        <w:t>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615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15 мая </w:t>
      </w:r>
      <w:r w:rsidR="003B22F8">
        <w:rPr>
          <w:rFonts w:ascii="Times New Roman" w:hAnsi="Times New Roman" w:cs="Times New Roman"/>
          <w:sz w:val="26"/>
          <w:szCs w:val="26"/>
        </w:rPr>
        <w:t xml:space="preserve">   </w:t>
      </w:r>
      <w:r w:rsidRPr="00F4615C">
        <w:rPr>
          <w:rFonts w:ascii="Times New Roman" w:hAnsi="Times New Roman" w:cs="Times New Roman"/>
          <w:sz w:val="26"/>
          <w:szCs w:val="26"/>
        </w:rPr>
        <w:t>2010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46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615C">
        <w:rPr>
          <w:rFonts w:ascii="Times New Roman" w:hAnsi="Times New Roman" w:cs="Times New Roman"/>
          <w:sz w:val="26"/>
          <w:szCs w:val="26"/>
        </w:rPr>
        <w:t xml:space="preserve"> 340</w:t>
      </w:r>
      <w:r>
        <w:rPr>
          <w:rFonts w:ascii="Times New Roman" w:hAnsi="Times New Roman" w:cs="Times New Roman"/>
          <w:sz w:val="26"/>
          <w:szCs w:val="26"/>
        </w:rPr>
        <w:t xml:space="preserve"> «О порядке установления требований к программам в области эне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госбережения и повышения энергетической эффективности организаций, осущес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вляющих регулируемые виды деятельности»,</w:t>
      </w:r>
      <w:r w:rsidRPr="00F46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F4615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Государственной службе Чувашской Республики по конкурентной политике и тарифам</w:t>
      </w:r>
      <w:r w:rsidRPr="00F4615C">
        <w:rPr>
          <w:rFonts w:ascii="Times New Roman" w:hAnsi="Times New Roman" w:cs="Times New Roman"/>
          <w:sz w:val="26"/>
          <w:szCs w:val="26"/>
        </w:rPr>
        <w:t>, утвер</w:t>
      </w:r>
      <w:r w:rsidRPr="00F4615C">
        <w:rPr>
          <w:rFonts w:ascii="Times New Roman" w:hAnsi="Times New Roman" w:cs="Times New Roman"/>
          <w:sz w:val="26"/>
          <w:szCs w:val="26"/>
        </w:rPr>
        <w:softHyphen/>
        <w:t xml:space="preserve">жденным постановлением </w:t>
      </w:r>
      <w:r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 от 13 авг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B22F8">
        <w:rPr>
          <w:rFonts w:ascii="Times New Roman" w:hAnsi="Times New Roman" w:cs="Times New Roman"/>
          <w:sz w:val="26"/>
          <w:szCs w:val="26"/>
        </w:rPr>
        <w:t xml:space="preserve">ста 2009 г. </w:t>
      </w:r>
      <w:r>
        <w:rPr>
          <w:rFonts w:ascii="Times New Roman" w:hAnsi="Times New Roman" w:cs="Times New Roman"/>
          <w:sz w:val="26"/>
          <w:szCs w:val="26"/>
        </w:rPr>
        <w:t xml:space="preserve">№ 265 «Вопросы Государственной службы Чувашской Республики по </w:t>
      </w:r>
      <w:r w:rsidRPr="0097624E">
        <w:rPr>
          <w:rFonts w:ascii="Times New Roman" w:hAnsi="Times New Roman" w:cs="Times New Roman"/>
          <w:sz w:val="26"/>
          <w:szCs w:val="26"/>
        </w:rPr>
        <w:t>конкурентной политике и тарифам», в целях совершенствования системы разр</w:t>
      </w:r>
      <w:r w:rsidRPr="0097624E">
        <w:rPr>
          <w:rFonts w:ascii="Times New Roman" w:hAnsi="Times New Roman" w:cs="Times New Roman"/>
          <w:sz w:val="26"/>
          <w:szCs w:val="26"/>
        </w:rPr>
        <w:t>а</w:t>
      </w:r>
      <w:r w:rsidRPr="0097624E">
        <w:rPr>
          <w:rFonts w:ascii="Times New Roman" w:hAnsi="Times New Roman" w:cs="Times New Roman"/>
          <w:sz w:val="26"/>
          <w:szCs w:val="26"/>
        </w:rPr>
        <w:t>ботки и формирования программ энергосбережения и повышения энерге</w:t>
      </w:r>
      <w:r w:rsidRPr="0097624E">
        <w:rPr>
          <w:rFonts w:ascii="Times New Roman" w:hAnsi="Times New Roman" w:cs="Times New Roman"/>
          <w:sz w:val="26"/>
          <w:szCs w:val="26"/>
        </w:rPr>
        <w:softHyphen/>
        <w:t>тической эффективности организаций, осуществляющих регулируемые виды деятельности на территории Чувашской Республики, 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4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4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4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4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624E"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624E"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4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4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4E">
        <w:rPr>
          <w:rFonts w:ascii="Times New Roman" w:hAnsi="Times New Roman" w:cs="Times New Roman"/>
          <w:sz w:val="26"/>
          <w:szCs w:val="26"/>
        </w:rPr>
        <w:t>ю:</w:t>
      </w:r>
    </w:p>
    <w:p w:rsidR="00613A94" w:rsidRDefault="00613A94" w:rsidP="00613A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13"/>
      <w:bookmarkEnd w:id="0"/>
      <w:r w:rsidRPr="0097624E">
        <w:rPr>
          <w:rFonts w:ascii="Times New Roman" w:hAnsi="Times New Roman" w:cs="Times New Roman"/>
          <w:b w:val="0"/>
          <w:sz w:val="26"/>
          <w:szCs w:val="26"/>
        </w:rPr>
        <w:t>1. У</w:t>
      </w:r>
      <w:r w:rsidR="00E76259">
        <w:rPr>
          <w:rFonts w:ascii="Times New Roman" w:hAnsi="Times New Roman" w:cs="Times New Roman"/>
          <w:b w:val="0"/>
          <w:sz w:val="26"/>
          <w:szCs w:val="26"/>
        </w:rPr>
        <w:t xml:space="preserve">становить </w:t>
      </w:r>
      <w:r w:rsidRPr="0097624E">
        <w:rPr>
          <w:rFonts w:ascii="Times New Roman" w:hAnsi="Times New Roman" w:cs="Times New Roman"/>
          <w:b w:val="0"/>
          <w:sz w:val="26"/>
          <w:szCs w:val="26"/>
        </w:rPr>
        <w:t xml:space="preserve">требования к программам в области энергосбережения и </w:t>
      </w:r>
      <w:r w:rsidRPr="0061103C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1103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1103C">
        <w:rPr>
          <w:rFonts w:ascii="Times New Roman" w:hAnsi="Times New Roman" w:cs="Times New Roman"/>
          <w:b w:val="0"/>
          <w:sz w:val="26"/>
          <w:szCs w:val="26"/>
        </w:rPr>
        <w:t>вышения энергетической эффективности организаций, осуществляющих регул</w:t>
      </w:r>
      <w:r w:rsidRPr="0061103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1103C">
        <w:rPr>
          <w:rFonts w:ascii="Times New Roman" w:hAnsi="Times New Roman" w:cs="Times New Roman"/>
          <w:b w:val="0"/>
          <w:sz w:val="26"/>
          <w:szCs w:val="26"/>
        </w:rPr>
        <w:t>руе</w:t>
      </w:r>
      <w:r>
        <w:rPr>
          <w:rFonts w:ascii="Times New Roman" w:hAnsi="Times New Roman" w:cs="Times New Roman"/>
          <w:b w:val="0"/>
          <w:sz w:val="26"/>
          <w:szCs w:val="26"/>
        </w:rPr>
        <w:t>мые виды деятельности</w:t>
      </w:r>
      <w:r w:rsidRPr="008E2E1B">
        <w:rPr>
          <w:rFonts w:ascii="Times New Roman" w:hAnsi="Times New Roman" w:cs="Times New Roman"/>
          <w:b w:val="0"/>
          <w:bCs/>
          <w:sz w:val="26"/>
          <w:szCs w:val="26"/>
        </w:rPr>
        <w:t xml:space="preserve">, </w:t>
      </w:r>
      <w:r w:rsidRPr="008E2E1B">
        <w:rPr>
          <w:rFonts w:ascii="Times New Roman" w:hAnsi="Times New Roman" w:cs="Times New Roman"/>
          <w:b w:val="0"/>
          <w:sz w:val="26"/>
          <w:szCs w:val="26"/>
        </w:rPr>
        <w:t>в случае, если цены (тарифы) на товары, услуги таких организаций подлежат установлению Государственной службой Чувашской Ре</w:t>
      </w:r>
      <w:r w:rsidRPr="008E2E1B">
        <w:rPr>
          <w:rFonts w:ascii="Times New Roman" w:hAnsi="Times New Roman" w:cs="Times New Roman"/>
          <w:b w:val="0"/>
          <w:sz w:val="26"/>
          <w:szCs w:val="26"/>
        </w:rPr>
        <w:t>с</w:t>
      </w:r>
      <w:r w:rsidRPr="008E2E1B">
        <w:rPr>
          <w:rFonts w:ascii="Times New Roman" w:hAnsi="Times New Roman" w:cs="Times New Roman"/>
          <w:b w:val="0"/>
          <w:sz w:val="26"/>
          <w:szCs w:val="26"/>
        </w:rPr>
        <w:t>публики по конкурентной политике и тарифам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 xml:space="preserve"> (далее – Требования)</w:t>
      </w:r>
      <w:r w:rsidRPr="0097624E">
        <w:rPr>
          <w:rFonts w:ascii="Times New Roman" w:hAnsi="Times New Roman" w:cs="Times New Roman"/>
          <w:b w:val="0"/>
          <w:sz w:val="26"/>
          <w:szCs w:val="26"/>
        </w:rPr>
        <w:t>, согласно пр</w:t>
      </w:r>
      <w:r w:rsidRPr="0097624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7624E">
        <w:rPr>
          <w:rFonts w:ascii="Times New Roman" w:hAnsi="Times New Roman" w:cs="Times New Roman"/>
          <w:b w:val="0"/>
          <w:sz w:val="26"/>
          <w:szCs w:val="26"/>
        </w:rPr>
        <w:t>ложению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Pr="0097624E">
        <w:rPr>
          <w:rFonts w:ascii="Times New Roman" w:hAnsi="Times New Roman" w:cs="Times New Roman"/>
          <w:b w:val="0"/>
          <w:sz w:val="26"/>
          <w:szCs w:val="26"/>
        </w:rPr>
        <w:t xml:space="preserve"> к настоя</w:t>
      </w:r>
      <w:r w:rsidRPr="0097624E">
        <w:rPr>
          <w:rFonts w:ascii="Times New Roman" w:hAnsi="Times New Roman" w:cs="Times New Roman"/>
          <w:b w:val="0"/>
          <w:sz w:val="26"/>
          <w:szCs w:val="26"/>
        </w:rPr>
        <w:softHyphen/>
        <w:t xml:space="preserve">щему </w:t>
      </w:r>
      <w:r w:rsidRPr="000335EA">
        <w:rPr>
          <w:rFonts w:ascii="Times New Roman" w:hAnsi="Times New Roman" w:cs="Times New Roman"/>
          <w:b w:val="0"/>
          <w:sz w:val="26"/>
          <w:szCs w:val="26"/>
        </w:rPr>
        <w:t>приказу.</w:t>
      </w:r>
    </w:p>
    <w:p w:rsidR="00FC0C48" w:rsidRDefault="00FC0C48" w:rsidP="00FC0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C4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0C48">
        <w:rPr>
          <w:rFonts w:ascii="Times New Roman" w:hAnsi="Times New Roman" w:cs="Times New Roman"/>
          <w:sz w:val="26"/>
          <w:szCs w:val="26"/>
        </w:rPr>
        <w:t>Установить, что Требования устанавливаются на 3 года, если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0C48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</w:t>
      </w:r>
      <w:r w:rsidRPr="00FC0C48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FC0C48">
        <w:rPr>
          <w:rFonts w:ascii="Times New Roman" w:eastAsiaTheme="minorHAnsi" w:hAnsi="Times New Roman" w:cs="Times New Roman"/>
          <w:sz w:val="26"/>
          <w:szCs w:val="26"/>
          <w:lang w:eastAsia="en-US"/>
        </w:rPr>
        <w:t>вии с законодательством Российской Федерации срок действия инвестиционной программы регулируемой организации превышает 3 года - на срок действия инв</w:t>
      </w:r>
      <w:r w:rsidRPr="00FC0C4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FC0C48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стиционной программы.</w:t>
      </w:r>
    </w:p>
    <w:p w:rsidR="00FC0C48" w:rsidRDefault="00FC0C48" w:rsidP="00613A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>. Установить, что Требования распространяются на организации, осущест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>в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>ляющие регулируемые виды деятельности, в случае, если цены (тарифы) на тов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>а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>ры, услуги таких организаций подлежат установлению Государственной службой Чувашской Республики по конкурентной политике и тарифам, в том числе на орг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>а</w:t>
      </w:r>
      <w:r w:rsidR="007B6527">
        <w:rPr>
          <w:rFonts w:ascii="Times New Roman" w:hAnsi="Times New Roman" w:cs="Times New Roman"/>
          <w:b w:val="0"/>
          <w:sz w:val="26"/>
          <w:szCs w:val="26"/>
        </w:rPr>
        <w:t>низации, указанные в приложении № 2 к настоящему приказу.</w:t>
      </w:r>
    </w:p>
    <w:p w:rsidR="007B6527" w:rsidRDefault="00FC0C48" w:rsidP="00613A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Установить, что программы </w:t>
      </w:r>
      <w:r w:rsidRPr="0097624E">
        <w:rPr>
          <w:rFonts w:ascii="Times New Roman" w:hAnsi="Times New Roman" w:cs="Times New Roman"/>
          <w:b w:val="0"/>
          <w:sz w:val="26"/>
          <w:szCs w:val="26"/>
        </w:rPr>
        <w:t xml:space="preserve">в области энергосбережения и </w:t>
      </w:r>
      <w:r w:rsidRPr="0061103C">
        <w:rPr>
          <w:rFonts w:ascii="Times New Roman" w:hAnsi="Times New Roman" w:cs="Times New Roman"/>
          <w:b w:val="0"/>
          <w:sz w:val="26"/>
          <w:szCs w:val="26"/>
        </w:rPr>
        <w:t>повышения энергетической эффективности организаций, осуществляющих регулируе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мые виды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деятельности</w:t>
      </w:r>
      <w:r w:rsidRPr="008E2E1B">
        <w:rPr>
          <w:rFonts w:ascii="Times New Roman" w:hAnsi="Times New Roman" w:cs="Times New Roman"/>
          <w:b w:val="0"/>
          <w:bCs/>
          <w:sz w:val="26"/>
          <w:szCs w:val="26"/>
        </w:rPr>
        <w:t xml:space="preserve">, </w:t>
      </w:r>
      <w:r w:rsidRPr="008E2E1B">
        <w:rPr>
          <w:rFonts w:ascii="Times New Roman" w:hAnsi="Times New Roman" w:cs="Times New Roman"/>
          <w:b w:val="0"/>
          <w:sz w:val="26"/>
          <w:szCs w:val="26"/>
        </w:rPr>
        <w:t>в случае, если цены (тарифы) на товары, услуги таких организаций подлежат установлению Государственной службой Чувашской Республики по ко</w:t>
      </w:r>
      <w:r w:rsidRPr="008E2E1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8E2E1B">
        <w:rPr>
          <w:rFonts w:ascii="Times New Roman" w:hAnsi="Times New Roman" w:cs="Times New Roman"/>
          <w:b w:val="0"/>
          <w:sz w:val="26"/>
          <w:szCs w:val="26"/>
        </w:rPr>
        <w:t>курентной политике и тарифам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Программы), утвержденные организаци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>ми, осуществляющими регулируемые виды деятельности, срок реализации которых начинается с 2016 года, должны быть разработаны в соответствии с Требованиями не позднее 3 месяцев с момента вступления в силу настоящего приказа.</w:t>
      </w:r>
    </w:p>
    <w:p w:rsidR="00222440" w:rsidRPr="000335EA" w:rsidRDefault="00222440" w:rsidP="00613A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 Установить, что утвержденные Программы, срок реализации которых включает в себя 2016 год, должны быть откорректированы в части 2016 года и п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следующих лет в соответствии с Требованиями не позднее 3 месяцев с момента вступления в силу настоящего </w:t>
      </w:r>
      <w:r w:rsidR="007C7EDB">
        <w:rPr>
          <w:rFonts w:ascii="Times New Roman" w:hAnsi="Times New Roman" w:cs="Times New Roman"/>
          <w:b w:val="0"/>
          <w:sz w:val="26"/>
          <w:szCs w:val="26"/>
        </w:rPr>
        <w:t>приказа.</w:t>
      </w:r>
    </w:p>
    <w:p w:rsidR="00613A94" w:rsidRPr="0061103C" w:rsidRDefault="00222440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3A94">
        <w:rPr>
          <w:rFonts w:ascii="Times New Roman" w:hAnsi="Times New Roman" w:cs="Times New Roman"/>
          <w:sz w:val="26"/>
          <w:szCs w:val="26"/>
        </w:rPr>
        <w:t xml:space="preserve">. </w:t>
      </w:r>
      <w:r w:rsidR="00FA3CFF">
        <w:rPr>
          <w:rFonts w:ascii="Times New Roman" w:hAnsi="Times New Roman" w:cs="Times New Roman"/>
          <w:sz w:val="26"/>
          <w:szCs w:val="26"/>
        </w:rPr>
        <w:t>Контроль за исполнением</w:t>
      </w:r>
      <w:r w:rsidR="00613A94" w:rsidRPr="0061103C">
        <w:rPr>
          <w:rFonts w:ascii="Times New Roman" w:hAnsi="Times New Roman" w:cs="Times New Roman"/>
          <w:sz w:val="26"/>
          <w:szCs w:val="26"/>
        </w:rPr>
        <w:t xml:space="preserve"> настоящего приказа возложить на заместител</w:t>
      </w:r>
      <w:r w:rsidR="003B22F8">
        <w:rPr>
          <w:rFonts w:ascii="Times New Roman" w:hAnsi="Times New Roman" w:cs="Times New Roman"/>
          <w:sz w:val="26"/>
          <w:szCs w:val="26"/>
        </w:rPr>
        <w:t>я</w:t>
      </w:r>
      <w:r w:rsidR="00613A94" w:rsidRPr="0061103C">
        <w:rPr>
          <w:rFonts w:ascii="Times New Roman" w:hAnsi="Times New Roman" w:cs="Times New Roman"/>
          <w:sz w:val="26"/>
          <w:szCs w:val="26"/>
        </w:rPr>
        <w:t xml:space="preserve"> руководителя Кадилову М.В.</w:t>
      </w:r>
    </w:p>
    <w:p w:rsidR="00613A94" w:rsidRDefault="00222440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13A94" w:rsidRPr="000335EA">
        <w:rPr>
          <w:rFonts w:ascii="Times New Roman" w:hAnsi="Times New Roman" w:cs="Times New Roman"/>
          <w:sz w:val="26"/>
          <w:szCs w:val="26"/>
        </w:rPr>
        <w:t>. Признать утратившим</w:t>
      </w:r>
      <w:r w:rsidR="003B22F8">
        <w:rPr>
          <w:rFonts w:ascii="Times New Roman" w:hAnsi="Times New Roman" w:cs="Times New Roman"/>
          <w:sz w:val="26"/>
          <w:szCs w:val="26"/>
        </w:rPr>
        <w:t>и</w:t>
      </w:r>
      <w:r w:rsidR="00613A94" w:rsidRPr="000335EA">
        <w:rPr>
          <w:rFonts w:ascii="Times New Roman" w:hAnsi="Times New Roman" w:cs="Times New Roman"/>
          <w:sz w:val="26"/>
          <w:szCs w:val="26"/>
        </w:rPr>
        <w:t xml:space="preserve"> силу приказы Государственной службы Чува</w:t>
      </w:r>
      <w:r w:rsidR="00613A94" w:rsidRPr="000335EA">
        <w:rPr>
          <w:rFonts w:ascii="Times New Roman" w:hAnsi="Times New Roman" w:cs="Times New Roman"/>
          <w:sz w:val="26"/>
          <w:szCs w:val="26"/>
        </w:rPr>
        <w:t>ш</w:t>
      </w:r>
      <w:r w:rsidR="00613A94" w:rsidRPr="000335EA">
        <w:rPr>
          <w:rFonts w:ascii="Times New Roman" w:hAnsi="Times New Roman" w:cs="Times New Roman"/>
          <w:sz w:val="26"/>
          <w:szCs w:val="26"/>
        </w:rPr>
        <w:t>ской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 Республики по </w:t>
      </w:r>
      <w:r w:rsidR="003B22F8">
        <w:rPr>
          <w:rFonts w:ascii="Times New Roman" w:hAnsi="Times New Roman" w:cs="Times New Roman"/>
          <w:sz w:val="26"/>
          <w:szCs w:val="26"/>
        </w:rPr>
        <w:t>конкурентной политике и тарифам</w:t>
      </w:r>
      <w:r w:rsidR="00613A94">
        <w:rPr>
          <w:rFonts w:ascii="Times New Roman" w:hAnsi="Times New Roman" w:cs="Times New Roman"/>
          <w:sz w:val="26"/>
          <w:szCs w:val="26"/>
        </w:rPr>
        <w:t>:</w:t>
      </w:r>
    </w:p>
    <w:p w:rsidR="00613A94" w:rsidRDefault="003B22F8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27 декабря </w:t>
      </w:r>
      <w:smartTag w:uri="urn:schemas-microsoft-com:office:smarttags" w:element="metricconverter">
        <w:smartTagPr>
          <w:attr w:name="ProductID" w:val="2010 г"/>
        </w:smartTagPr>
        <w:r w:rsidR="00613A94" w:rsidRPr="00537D94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="00613A94" w:rsidRPr="00537D94">
        <w:rPr>
          <w:rFonts w:ascii="Times New Roman" w:hAnsi="Times New Roman" w:cs="Times New Roman"/>
          <w:sz w:val="26"/>
          <w:szCs w:val="26"/>
        </w:rPr>
        <w:t>. № 01/06-573 «</w:t>
      </w:r>
      <w:r w:rsidR="00613A94" w:rsidRPr="00537D94">
        <w:rPr>
          <w:rFonts w:ascii="Times New Roman" w:hAnsi="Times New Roman" w:cs="Times New Roman"/>
          <w:bCs/>
          <w:sz w:val="26"/>
          <w:szCs w:val="26"/>
        </w:rPr>
        <w:t>Об утверждении Требований к програ</w:t>
      </w:r>
      <w:r w:rsidR="00613A94" w:rsidRPr="00537D94">
        <w:rPr>
          <w:rFonts w:ascii="Times New Roman" w:hAnsi="Times New Roman" w:cs="Times New Roman"/>
          <w:bCs/>
          <w:sz w:val="26"/>
          <w:szCs w:val="26"/>
        </w:rPr>
        <w:t>м</w:t>
      </w:r>
      <w:r w:rsidR="00613A94" w:rsidRPr="00537D94">
        <w:rPr>
          <w:rFonts w:ascii="Times New Roman" w:hAnsi="Times New Roman" w:cs="Times New Roman"/>
          <w:bCs/>
          <w:sz w:val="26"/>
          <w:szCs w:val="26"/>
        </w:rPr>
        <w:t>мам в области энергосбережения и повышения энергетической эффективности о</w:t>
      </w:r>
      <w:r w:rsidR="00613A94" w:rsidRPr="00537D94">
        <w:rPr>
          <w:rFonts w:ascii="Times New Roman" w:hAnsi="Times New Roman" w:cs="Times New Roman"/>
          <w:bCs/>
          <w:sz w:val="26"/>
          <w:szCs w:val="26"/>
        </w:rPr>
        <w:t>р</w:t>
      </w:r>
      <w:r w:rsidR="00613A94" w:rsidRPr="00537D94">
        <w:rPr>
          <w:rFonts w:ascii="Times New Roman" w:hAnsi="Times New Roman" w:cs="Times New Roman"/>
          <w:bCs/>
          <w:sz w:val="26"/>
          <w:szCs w:val="26"/>
        </w:rPr>
        <w:t xml:space="preserve">ганизаций, осуществляющих регулируемые виды деятельности, </w:t>
      </w:r>
      <w:r w:rsidR="00613A94" w:rsidRPr="00537D94">
        <w:rPr>
          <w:rFonts w:ascii="Times New Roman" w:hAnsi="Times New Roman" w:cs="Times New Roman"/>
          <w:sz w:val="26"/>
          <w:szCs w:val="26"/>
        </w:rPr>
        <w:t>в случае, если ц</w:t>
      </w:r>
      <w:r w:rsidR="00613A94" w:rsidRPr="00537D94">
        <w:rPr>
          <w:rFonts w:ascii="Times New Roman" w:hAnsi="Times New Roman" w:cs="Times New Roman"/>
          <w:sz w:val="26"/>
          <w:szCs w:val="26"/>
        </w:rPr>
        <w:t>е</w:t>
      </w:r>
      <w:r w:rsidR="00613A94" w:rsidRPr="00537D94">
        <w:rPr>
          <w:rFonts w:ascii="Times New Roman" w:hAnsi="Times New Roman" w:cs="Times New Roman"/>
          <w:sz w:val="26"/>
          <w:szCs w:val="26"/>
        </w:rPr>
        <w:t>ны (тарифы) на товары,</w:t>
      </w:r>
      <w:r w:rsidR="00613A94" w:rsidRPr="00537D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3A94" w:rsidRPr="00537D94">
        <w:rPr>
          <w:rFonts w:ascii="Times New Roman" w:hAnsi="Times New Roman" w:cs="Times New Roman"/>
          <w:sz w:val="26"/>
          <w:szCs w:val="26"/>
        </w:rPr>
        <w:t>услуги таких организаций подлежат установлению Гос</w:t>
      </w:r>
      <w:r w:rsidR="00613A94" w:rsidRPr="00537D94">
        <w:rPr>
          <w:rFonts w:ascii="Times New Roman" w:hAnsi="Times New Roman" w:cs="Times New Roman"/>
          <w:sz w:val="26"/>
          <w:szCs w:val="26"/>
        </w:rPr>
        <w:t>у</w:t>
      </w:r>
      <w:r w:rsidR="00613A94" w:rsidRPr="00537D94">
        <w:rPr>
          <w:rFonts w:ascii="Times New Roman" w:hAnsi="Times New Roman" w:cs="Times New Roman"/>
          <w:sz w:val="26"/>
          <w:szCs w:val="26"/>
        </w:rPr>
        <w:t>дарственной службой</w:t>
      </w:r>
      <w:r w:rsidR="00613A94" w:rsidRPr="00537D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3A94" w:rsidRPr="00537D94">
        <w:rPr>
          <w:rFonts w:ascii="Times New Roman" w:hAnsi="Times New Roman" w:cs="Times New Roman"/>
          <w:sz w:val="26"/>
          <w:szCs w:val="26"/>
        </w:rPr>
        <w:t>Чувашской Республики по конкурентной политике и тар</w:t>
      </w:r>
      <w:r w:rsidR="00613A94" w:rsidRPr="00537D94">
        <w:rPr>
          <w:rFonts w:ascii="Times New Roman" w:hAnsi="Times New Roman" w:cs="Times New Roman"/>
          <w:sz w:val="26"/>
          <w:szCs w:val="26"/>
        </w:rPr>
        <w:t>и</w:t>
      </w:r>
      <w:r w:rsidR="00613A94" w:rsidRPr="00537D94">
        <w:rPr>
          <w:rFonts w:ascii="Times New Roman" w:hAnsi="Times New Roman" w:cs="Times New Roman"/>
          <w:sz w:val="26"/>
          <w:szCs w:val="26"/>
        </w:rPr>
        <w:t>фам» (зарегистрирован в Министерстве юстиции Чувашской Республи</w:t>
      </w:r>
      <w:r w:rsidR="00613A94">
        <w:rPr>
          <w:rFonts w:ascii="Times New Roman" w:hAnsi="Times New Roman" w:cs="Times New Roman"/>
          <w:sz w:val="26"/>
          <w:szCs w:val="26"/>
        </w:rPr>
        <w:t xml:space="preserve">ки 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19 января </w:t>
      </w:r>
      <w:r w:rsidR="004B1049">
        <w:rPr>
          <w:rFonts w:ascii="Times New Roman" w:hAnsi="Times New Roman" w:cs="Times New Roman"/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2011 г"/>
        </w:smartTagPr>
        <w:r w:rsidR="00613A94" w:rsidRPr="00537D94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="00613A94" w:rsidRPr="00537D94">
        <w:rPr>
          <w:rFonts w:ascii="Times New Roman" w:hAnsi="Times New Roman" w:cs="Times New Roman"/>
          <w:sz w:val="26"/>
          <w:szCs w:val="26"/>
        </w:rPr>
        <w:t>., регистрационный № 754)</w:t>
      </w:r>
      <w:r w:rsidR="00613A94">
        <w:rPr>
          <w:rFonts w:ascii="Times New Roman" w:hAnsi="Times New Roman" w:cs="Times New Roman"/>
          <w:sz w:val="26"/>
          <w:szCs w:val="26"/>
        </w:rPr>
        <w:t>;</w:t>
      </w:r>
    </w:p>
    <w:p w:rsidR="00613A94" w:rsidRDefault="003B22F8" w:rsidP="00FA3C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18 июля 2012 г. № 01/06-1165 </w:t>
      </w:r>
      <w:r w:rsidR="00613A94" w:rsidRPr="00070FCF">
        <w:rPr>
          <w:rFonts w:ascii="Times New Roman" w:hAnsi="Times New Roman" w:cs="Times New Roman"/>
          <w:sz w:val="26"/>
          <w:szCs w:val="26"/>
        </w:rPr>
        <w:t>«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613A94">
        <w:rPr>
          <w:rFonts w:ascii="Times New Roman" w:hAnsi="Times New Roman" w:cs="Times New Roman"/>
          <w:bCs/>
          <w:sz w:val="26"/>
          <w:szCs w:val="26"/>
        </w:rPr>
        <w:t>й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 xml:space="preserve"> в приказ Госуда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>р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 xml:space="preserve">ственной службы Чувашской Республики по конкурентной политике и тарифам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от 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 xml:space="preserve">27 декабря </w:t>
      </w:r>
      <w:smartTag w:uri="urn:schemas-microsoft-com:office:smarttags" w:element="metricconverter">
        <w:smartTagPr>
          <w:attr w:name="ProductID" w:val="2010 г"/>
        </w:smartTagPr>
        <w:r w:rsidR="00613A94" w:rsidRPr="00070FCF">
          <w:rPr>
            <w:rFonts w:ascii="Times New Roman" w:hAnsi="Times New Roman" w:cs="Times New Roman"/>
            <w:bCs/>
            <w:sz w:val="26"/>
            <w:szCs w:val="26"/>
          </w:rPr>
          <w:t>2010 г</w:t>
        </w:r>
      </w:smartTag>
      <w:r w:rsidR="00613A94" w:rsidRPr="00070FCF">
        <w:rPr>
          <w:rFonts w:ascii="Times New Roman" w:hAnsi="Times New Roman" w:cs="Times New Roman"/>
          <w:bCs/>
          <w:sz w:val="26"/>
          <w:szCs w:val="26"/>
        </w:rPr>
        <w:t>. № 01/06-573»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Ч</w:t>
      </w:r>
      <w:r w:rsidR="00613A94" w:rsidRPr="00537D94">
        <w:rPr>
          <w:rFonts w:ascii="Times New Roman" w:hAnsi="Times New Roman" w:cs="Times New Roman"/>
          <w:sz w:val="26"/>
          <w:szCs w:val="26"/>
        </w:rPr>
        <w:t>у</w:t>
      </w:r>
      <w:r w:rsidR="00613A94" w:rsidRPr="00537D94">
        <w:rPr>
          <w:rFonts w:ascii="Times New Roman" w:hAnsi="Times New Roman" w:cs="Times New Roman"/>
          <w:sz w:val="26"/>
          <w:szCs w:val="26"/>
        </w:rPr>
        <w:t>вашской Республики 5 сентября 2012 г., регистрационный № 1275)</w:t>
      </w:r>
      <w:r w:rsidR="00613A94">
        <w:rPr>
          <w:rFonts w:ascii="Times New Roman" w:hAnsi="Times New Roman" w:cs="Times New Roman"/>
          <w:sz w:val="26"/>
          <w:szCs w:val="26"/>
        </w:rPr>
        <w:t>;</w:t>
      </w:r>
    </w:p>
    <w:p w:rsidR="00613A94" w:rsidRDefault="003B22F8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13A94">
        <w:rPr>
          <w:rFonts w:ascii="Times New Roman" w:hAnsi="Times New Roman" w:cs="Times New Roman"/>
          <w:sz w:val="26"/>
          <w:szCs w:val="26"/>
        </w:rPr>
        <w:t xml:space="preserve">23 июля 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2013 г. № 01/06-1281 </w:t>
      </w:r>
      <w:r w:rsidR="00613A94" w:rsidRPr="00070FCF">
        <w:rPr>
          <w:rFonts w:ascii="Times New Roman" w:hAnsi="Times New Roman" w:cs="Times New Roman"/>
          <w:sz w:val="26"/>
          <w:szCs w:val="26"/>
        </w:rPr>
        <w:t>«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613A94">
        <w:rPr>
          <w:rFonts w:ascii="Times New Roman" w:hAnsi="Times New Roman" w:cs="Times New Roman"/>
          <w:bCs/>
          <w:sz w:val="26"/>
          <w:szCs w:val="26"/>
        </w:rPr>
        <w:t>й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 xml:space="preserve"> в приказ Госуда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>р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 xml:space="preserve">ственной службы Чувашской Республики по конкурентной политике и тарифам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 xml:space="preserve">от 27 декабря </w:t>
      </w:r>
      <w:smartTag w:uri="urn:schemas-microsoft-com:office:smarttags" w:element="metricconverter">
        <w:smartTagPr>
          <w:attr w:name="ProductID" w:val="2010 г"/>
        </w:smartTagPr>
        <w:r w:rsidR="00613A94" w:rsidRPr="00070FCF">
          <w:rPr>
            <w:rFonts w:ascii="Times New Roman" w:hAnsi="Times New Roman" w:cs="Times New Roman"/>
            <w:bCs/>
            <w:sz w:val="26"/>
            <w:szCs w:val="26"/>
          </w:rPr>
          <w:t>2010 г</w:t>
        </w:r>
      </w:smartTag>
      <w:r w:rsidR="00613A94" w:rsidRPr="00070FCF">
        <w:rPr>
          <w:rFonts w:ascii="Times New Roman" w:hAnsi="Times New Roman" w:cs="Times New Roman"/>
          <w:bCs/>
          <w:sz w:val="26"/>
          <w:szCs w:val="26"/>
        </w:rPr>
        <w:t>. № 01/06-573»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Ч</w:t>
      </w:r>
      <w:r w:rsidR="00613A94" w:rsidRPr="00537D94">
        <w:rPr>
          <w:rFonts w:ascii="Times New Roman" w:hAnsi="Times New Roman" w:cs="Times New Roman"/>
          <w:sz w:val="26"/>
          <w:szCs w:val="26"/>
        </w:rPr>
        <w:t>у</w:t>
      </w:r>
      <w:r w:rsidR="00613A94" w:rsidRPr="00537D94">
        <w:rPr>
          <w:rFonts w:ascii="Times New Roman" w:hAnsi="Times New Roman" w:cs="Times New Roman"/>
          <w:sz w:val="26"/>
          <w:szCs w:val="26"/>
        </w:rPr>
        <w:t>вашской Республики 13 августа 2013 г., регистрационный № 1642)</w:t>
      </w:r>
      <w:r w:rsidR="00613A94">
        <w:rPr>
          <w:rFonts w:ascii="Times New Roman" w:hAnsi="Times New Roman" w:cs="Times New Roman"/>
          <w:sz w:val="26"/>
          <w:szCs w:val="26"/>
        </w:rPr>
        <w:t>;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A94" w:rsidRDefault="003B22F8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10 июля 2014 г. № 01/06-1779 </w:t>
      </w:r>
      <w:r w:rsidR="00613A94" w:rsidRPr="00070FCF">
        <w:rPr>
          <w:rFonts w:ascii="Times New Roman" w:hAnsi="Times New Roman" w:cs="Times New Roman"/>
          <w:sz w:val="26"/>
          <w:szCs w:val="26"/>
        </w:rPr>
        <w:t>«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>О внесении изменения в приказ Госуда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>р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 xml:space="preserve">ственной службы Чувашской Республики по конкурентной политике и тарифам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613A94" w:rsidRPr="00070FCF">
        <w:rPr>
          <w:rFonts w:ascii="Times New Roman" w:hAnsi="Times New Roman" w:cs="Times New Roman"/>
          <w:bCs/>
          <w:sz w:val="26"/>
          <w:szCs w:val="26"/>
        </w:rPr>
        <w:t xml:space="preserve">от 27 декабря </w:t>
      </w:r>
      <w:smartTag w:uri="urn:schemas-microsoft-com:office:smarttags" w:element="metricconverter">
        <w:smartTagPr>
          <w:attr w:name="ProductID" w:val="2010 г"/>
        </w:smartTagPr>
        <w:r w:rsidR="00613A94" w:rsidRPr="00070FCF">
          <w:rPr>
            <w:rFonts w:ascii="Times New Roman" w:hAnsi="Times New Roman" w:cs="Times New Roman"/>
            <w:bCs/>
            <w:sz w:val="26"/>
            <w:szCs w:val="26"/>
          </w:rPr>
          <w:t>2010 г</w:t>
        </w:r>
      </w:smartTag>
      <w:r w:rsidR="00613A94" w:rsidRPr="00070FCF">
        <w:rPr>
          <w:rFonts w:ascii="Times New Roman" w:hAnsi="Times New Roman" w:cs="Times New Roman"/>
          <w:bCs/>
          <w:sz w:val="26"/>
          <w:szCs w:val="26"/>
        </w:rPr>
        <w:t>. № 01/06-573»</w:t>
      </w:r>
      <w:r w:rsidR="00613A94" w:rsidRPr="00537D94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Ч</w:t>
      </w:r>
      <w:r w:rsidR="00613A94" w:rsidRPr="00537D94">
        <w:rPr>
          <w:rFonts w:ascii="Times New Roman" w:hAnsi="Times New Roman" w:cs="Times New Roman"/>
          <w:sz w:val="26"/>
          <w:szCs w:val="26"/>
        </w:rPr>
        <w:t>у</w:t>
      </w:r>
      <w:r w:rsidR="00613A94" w:rsidRPr="00537D94">
        <w:rPr>
          <w:rFonts w:ascii="Times New Roman" w:hAnsi="Times New Roman" w:cs="Times New Roman"/>
          <w:sz w:val="26"/>
          <w:szCs w:val="26"/>
        </w:rPr>
        <w:t>вашской Республики 22 июля 2014 г., регистрационный № 2052</w:t>
      </w:r>
      <w:r w:rsidR="00613A94">
        <w:rPr>
          <w:rFonts w:ascii="Times New Roman" w:hAnsi="Times New Roman" w:cs="Times New Roman"/>
          <w:sz w:val="26"/>
          <w:szCs w:val="26"/>
        </w:rPr>
        <w:t>).</w:t>
      </w:r>
    </w:p>
    <w:p w:rsidR="00613A94" w:rsidRDefault="007C7EDB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3A94" w:rsidRPr="00070FCF">
        <w:rPr>
          <w:rFonts w:ascii="Times New Roman" w:hAnsi="Times New Roman" w:cs="Times New Roman"/>
          <w:sz w:val="26"/>
          <w:szCs w:val="26"/>
        </w:rPr>
        <w:t>. Настоящий приказ вступает в силу через десять дней после дня его офиц</w:t>
      </w:r>
      <w:r w:rsidR="00613A94" w:rsidRPr="00070FCF">
        <w:rPr>
          <w:rFonts w:ascii="Times New Roman" w:hAnsi="Times New Roman" w:cs="Times New Roman"/>
          <w:sz w:val="26"/>
          <w:szCs w:val="26"/>
        </w:rPr>
        <w:t>и</w:t>
      </w:r>
      <w:r w:rsidR="00613A94" w:rsidRPr="00070FCF">
        <w:rPr>
          <w:rFonts w:ascii="Times New Roman" w:hAnsi="Times New Roman" w:cs="Times New Roman"/>
          <w:sz w:val="26"/>
          <w:szCs w:val="26"/>
        </w:rPr>
        <w:t>ального опубликования.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F4615C" w:rsidRDefault="00613A94" w:rsidP="00613A9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4B1049">
        <w:rPr>
          <w:rFonts w:ascii="Times New Roman" w:hAnsi="Times New Roman" w:cs="Times New Roman"/>
          <w:sz w:val="26"/>
          <w:szCs w:val="26"/>
        </w:rPr>
        <w:t xml:space="preserve">ь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А.Е.Егорова</w:t>
      </w:r>
    </w:p>
    <w:p w:rsidR="00613A94" w:rsidRPr="00F4615C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Pr="00F4615C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Pr="00F4615C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Pr="0061103C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63B91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613A94" w:rsidRPr="0061103C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к приказу Государственной службы</w:t>
      </w:r>
    </w:p>
    <w:p w:rsidR="00FA3CFF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 xml:space="preserve">Чувашской Республики по </w:t>
      </w:r>
    </w:p>
    <w:p w:rsidR="00613A94" w:rsidRPr="0061103C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конкурентной политике и тарифам</w:t>
      </w:r>
    </w:p>
    <w:p w:rsidR="00613A94" w:rsidRPr="0061103C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от __.</w:t>
      </w:r>
      <w:r w:rsidR="006209B0">
        <w:rPr>
          <w:rFonts w:ascii="Times New Roman" w:hAnsi="Times New Roman" w:cs="Times New Roman"/>
          <w:sz w:val="26"/>
          <w:szCs w:val="26"/>
        </w:rPr>
        <w:t>____</w:t>
      </w:r>
      <w:r w:rsidRPr="0061103C">
        <w:rPr>
          <w:rFonts w:ascii="Times New Roman" w:hAnsi="Times New Roman" w:cs="Times New Roman"/>
          <w:sz w:val="26"/>
          <w:szCs w:val="26"/>
        </w:rPr>
        <w:t>.201</w:t>
      </w:r>
      <w:r w:rsidR="003B22F8">
        <w:rPr>
          <w:rFonts w:ascii="Times New Roman" w:hAnsi="Times New Roman" w:cs="Times New Roman"/>
          <w:sz w:val="26"/>
          <w:szCs w:val="26"/>
        </w:rPr>
        <w:t>6</w:t>
      </w:r>
      <w:r w:rsidRPr="0061103C">
        <w:rPr>
          <w:rFonts w:ascii="Times New Roman" w:hAnsi="Times New Roman" w:cs="Times New Roman"/>
          <w:sz w:val="26"/>
          <w:szCs w:val="26"/>
        </w:rPr>
        <w:t xml:space="preserve"> № 01/06-_____</w:t>
      </w:r>
    </w:p>
    <w:p w:rsidR="00613A94" w:rsidRPr="0061103C" w:rsidRDefault="00613A94" w:rsidP="00613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61103C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61103C">
        <w:rPr>
          <w:rFonts w:ascii="Times New Roman" w:hAnsi="Times New Roman" w:cs="Times New Roman"/>
          <w:sz w:val="26"/>
          <w:szCs w:val="26"/>
        </w:rPr>
        <w:t>Требования</w:t>
      </w:r>
    </w:p>
    <w:p w:rsidR="00613A94" w:rsidRPr="0061103C" w:rsidRDefault="00613A94" w:rsidP="00613A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03C">
        <w:rPr>
          <w:rFonts w:ascii="Times New Roman" w:hAnsi="Times New Roman" w:cs="Times New Roman"/>
          <w:b/>
          <w:sz w:val="26"/>
          <w:szCs w:val="26"/>
        </w:rPr>
        <w:t>к программам в области энергосбережения и повышения энергетич</w:t>
      </w:r>
      <w:r w:rsidRPr="0061103C">
        <w:rPr>
          <w:rFonts w:ascii="Times New Roman" w:hAnsi="Times New Roman" w:cs="Times New Roman"/>
          <w:b/>
          <w:sz w:val="26"/>
          <w:szCs w:val="26"/>
        </w:rPr>
        <w:t>е</w:t>
      </w:r>
      <w:r w:rsidRPr="0061103C">
        <w:rPr>
          <w:rFonts w:ascii="Times New Roman" w:hAnsi="Times New Roman" w:cs="Times New Roman"/>
          <w:b/>
          <w:sz w:val="26"/>
          <w:szCs w:val="26"/>
        </w:rPr>
        <w:t>ской эффективности организаций, осуществляющих регулируемые виды де</w:t>
      </w:r>
      <w:r w:rsidRPr="0061103C">
        <w:rPr>
          <w:rFonts w:ascii="Times New Roman" w:hAnsi="Times New Roman" w:cs="Times New Roman"/>
          <w:b/>
          <w:sz w:val="26"/>
          <w:szCs w:val="26"/>
        </w:rPr>
        <w:t>я</w:t>
      </w:r>
      <w:r w:rsidRPr="0061103C">
        <w:rPr>
          <w:rFonts w:ascii="Times New Roman" w:hAnsi="Times New Roman" w:cs="Times New Roman"/>
          <w:b/>
          <w:sz w:val="26"/>
          <w:szCs w:val="26"/>
        </w:rPr>
        <w:t>тельности, в случае, если цены (тарифы) на товары, услуги таких организ</w:t>
      </w:r>
      <w:r w:rsidRPr="0061103C">
        <w:rPr>
          <w:rFonts w:ascii="Times New Roman" w:hAnsi="Times New Roman" w:cs="Times New Roman"/>
          <w:b/>
          <w:sz w:val="26"/>
          <w:szCs w:val="26"/>
        </w:rPr>
        <w:t>а</w:t>
      </w:r>
      <w:r w:rsidRPr="0061103C">
        <w:rPr>
          <w:rFonts w:ascii="Times New Roman" w:hAnsi="Times New Roman" w:cs="Times New Roman"/>
          <w:b/>
          <w:sz w:val="26"/>
          <w:szCs w:val="26"/>
        </w:rPr>
        <w:t>ций подлежат установлению Государственной службой Чувашской Республ</w:t>
      </w:r>
      <w:r w:rsidRPr="0061103C">
        <w:rPr>
          <w:rFonts w:ascii="Times New Roman" w:hAnsi="Times New Roman" w:cs="Times New Roman"/>
          <w:b/>
          <w:sz w:val="26"/>
          <w:szCs w:val="26"/>
        </w:rPr>
        <w:t>и</w:t>
      </w:r>
      <w:r w:rsidRPr="0061103C">
        <w:rPr>
          <w:rFonts w:ascii="Times New Roman" w:hAnsi="Times New Roman" w:cs="Times New Roman"/>
          <w:b/>
          <w:sz w:val="26"/>
          <w:szCs w:val="26"/>
        </w:rPr>
        <w:t xml:space="preserve">ки по конкурентной политике и тарифам </w:t>
      </w:r>
    </w:p>
    <w:p w:rsidR="00613A94" w:rsidRPr="0061103C" w:rsidRDefault="00613A94" w:rsidP="00613A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A94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13A94" w:rsidRPr="0061103C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13A94" w:rsidRPr="0061103C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E5C37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7C7EDB" w:rsidRPr="00984CBE">
        <w:rPr>
          <w:rFonts w:ascii="Times New Roman" w:hAnsi="Times New Roman" w:cs="Times New Roman"/>
          <w:sz w:val="26"/>
          <w:szCs w:val="26"/>
        </w:rPr>
        <w:t xml:space="preserve">к программам в области энергосбережения и повышения энергетической эффективности </w:t>
      </w:r>
      <w:r w:rsidR="007C7EDB" w:rsidRPr="00EE52A9">
        <w:rPr>
          <w:rFonts w:ascii="Times New Roman" w:hAnsi="Times New Roman" w:cs="Times New Roman"/>
          <w:sz w:val="26"/>
          <w:szCs w:val="26"/>
        </w:rPr>
        <w:t>организаций, осуществляющих регулиру</w:t>
      </w:r>
      <w:r w:rsidR="007C7EDB">
        <w:rPr>
          <w:rFonts w:ascii="Times New Roman" w:hAnsi="Times New Roman" w:cs="Times New Roman"/>
          <w:sz w:val="26"/>
          <w:szCs w:val="26"/>
        </w:rPr>
        <w:t>емые виды деятельности</w:t>
      </w:r>
      <w:r w:rsidR="007C7EDB" w:rsidRPr="00EE52A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C7EDB" w:rsidRPr="00EE52A9">
        <w:rPr>
          <w:rFonts w:ascii="Times New Roman" w:hAnsi="Times New Roman" w:cs="Times New Roman"/>
          <w:sz w:val="26"/>
          <w:szCs w:val="26"/>
        </w:rPr>
        <w:t>в случае, если цены (тарифы) на товары, услуги таких организаций подлежат установлению Государственной службой Чувашской Республики по ко</w:t>
      </w:r>
      <w:r w:rsidR="007C7EDB" w:rsidRPr="00EE52A9">
        <w:rPr>
          <w:rFonts w:ascii="Times New Roman" w:hAnsi="Times New Roman" w:cs="Times New Roman"/>
          <w:sz w:val="26"/>
          <w:szCs w:val="26"/>
        </w:rPr>
        <w:t>н</w:t>
      </w:r>
      <w:r w:rsidR="007C7EDB" w:rsidRPr="00EE52A9">
        <w:rPr>
          <w:rFonts w:ascii="Times New Roman" w:hAnsi="Times New Roman" w:cs="Times New Roman"/>
          <w:sz w:val="26"/>
          <w:szCs w:val="26"/>
        </w:rPr>
        <w:t>курентной политике и тарифа</w:t>
      </w:r>
      <w:r w:rsidR="007C7EDB">
        <w:rPr>
          <w:rFonts w:ascii="Times New Roman" w:hAnsi="Times New Roman" w:cs="Times New Roman"/>
          <w:sz w:val="26"/>
          <w:szCs w:val="26"/>
        </w:rPr>
        <w:t>м (далее - Требования</w:t>
      </w:r>
      <w:r w:rsidR="007C7EDB" w:rsidRPr="00EE52A9">
        <w:rPr>
          <w:rFonts w:ascii="Times New Roman" w:hAnsi="Times New Roman" w:cs="Times New Roman"/>
          <w:sz w:val="26"/>
          <w:szCs w:val="26"/>
        </w:rPr>
        <w:t>),</w:t>
      </w:r>
      <w:r w:rsidR="002719FB">
        <w:rPr>
          <w:rFonts w:ascii="Times New Roman" w:hAnsi="Times New Roman" w:cs="Times New Roman"/>
          <w:sz w:val="26"/>
          <w:szCs w:val="26"/>
        </w:rPr>
        <w:t xml:space="preserve"> </w:t>
      </w:r>
      <w:r w:rsidRPr="00EE52A9">
        <w:rPr>
          <w:rFonts w:ascii="Times New Roman" w:hAnsi="Times New Roman" w:cs="Times New Roman"/>
          <w:sz w:val="26"/>
          <w:szCs w:val="26"/>
        </w:rPr>
        <w:t>установлены в целях реализ</w:t>
      </w:r>
      <w:r w:rsidRPr="00EE52A9">
        <w:rPr>
          <w:rFonts w:ascii="Times New Roman" w:hAnsi="Times New Roman" w:cs="Times New Roman"/>
          <w:sz w:val="26"/>
          <w:szCs w:val="26"/>
        </w:rPr>
        <w:t>а</w:t>
      </w:r>
      <w:r w:rsidRPr="00EE52A9">
        <w:rPr>
          <w:rFonts w:ascii="Times New Roman" w:hAnsi="Times New Roman" w:cs="Times New Roman"/>
          <w:sz w:val="26"/>
          <w:szCs w:val="26"/>
        </w:rPr>
        <w:t xml:space="preserve">ции норм Федерального </w:t>
      </w:r>
      <w:hyperlink r:id="rId8" w:history="1">
        <w:r w:rsidRPr="00EE52A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E52A9">
        <w:rPr>
          <w:rFonts w:ascii="Times New Roman" w:hAnsi="Times New Roman" w:cs="Times New Roman"/>
          <w:sz w:val="26"/>
          <w:szCs w:val="26"/>
        </w:rPr>
        <w:t xml:space="preserve"> от 23 ноября 2009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E52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E52A9">
        <w:rPr>
          <w:rFonts w:ascii="Times New Roman" w:hAnsi="Times New Roman" w:cs="Times New Roman"/>
          <w:sz w:val="26"/>
          <w:szCs w:val="26"/>
        </w:rPr>
        <w:t xml:space="preserve"> 261-ФЗ </w:t>
      </w:r>
      <w:r w:rsidR="003B22F8" w:rsidRPr="00070FCF">
        <w:rPr>
          <w:rFonts w:ascii="Times New Roman" w:hAnsi="Times New Roman" w:cs="Times New Roman"/>
          <w:sz w:val="26"/>
          <w:szCs w:val="26"/>
        </w:rPr>
        <w:t>«</w:t>
      </w:r>
      <w:r w:rsidRPr="00EE52A9">
        <w:rPr>
          <w:rFonts w:ascii="Times New Roman" w:hAnsi="Times New Roman" w:cs="Times New Roman"/>
          <w:sz w:val="26"/>
          <w:szCs w:val="26"/>
        </w:rPr>
        <w:t>Об энергосбереж</w:t>
      </w:r>
      <w:r w:rsidRPr="00EE52A9">
        <w:rPr>
          <w:rFonts w:ascii="Times New Roman" w:hAnsi="Times New Roman" w:cs="Times New Roman"/>
          <w:sz w:val="26"/>
          <w:szCs w:val="26"/>
        </w:rPr>
        <w:t>е</w:t>
      </w:r>
      <w:r w:rsidRPr="00EE52A9">
        <w:rPr>
          <w:rFonts w:ascii="Times New Roman" w:hAnsi="Times New Roman" w:cs="Times New Roman"/>
          <w:sz w:val="26"/>
          <w:szCs w:val="26"/>
        </w:rPr>
        <w:t xml:space="preserve">нии и </w:t>
      </w:r>
      <w:r w:rsidR="003B22F8">
        <w:rPr>
          <w:rFonts w:ascii="Times New Roman" w:hAnsi="Times New Roman" w:cs="Times New Roman"/>
          <w:sz w:val="26"/>
          <w:szCs w:val="26"/>
        </w:rPr>
        <w:t xml:space="preserve">о </w:t>
      </w:r>
      <w:r w:rsidRPr="00EE52A9">
        <w:rPr>
          <w:rFonts w:ascii="Times New Roman" w:hAnsi="Times New Roman" w:cs="Times New Roman"/>
          <w:sz w:val="26"/>
          <w:szCs w:val="26"/>
        </w:rPr>
        <w:t>повышении энергетической эффективности и о внесении изменений в о</w:t>
      </w:r>
      <w:r w:rsidRPr="00EE52A9">
        <w:rPr>
          <w:rFonts w:ascii="Times New Roman" w:hAnsi="Times New Roman" w:cs="Times New Roman"/>
          <w:sz w:val="26"/>
          <w:szCs w:val="26"/>
        </w:rPr>
        <w:t>т</w:t>
      </w:r>
      <w:r w:rsidRPr="00EE52A9">
        <w:rPr>
          <w:rFonts w:ascii="Times New Roman" w:hAnsi="Times New Roman" w:cs="Times New Roman"/>
          <w:sz w:val="26"/>
          <w:szCs w:val="26"/>
        </w:rPr>
        <w:t>дельные законодательные акты Российской Федерации</w:t>
      </w:r>
      <w:r w:rsidR="003B22F8" w:rsidRPr="00070FCF">
        <w:rPr>
          <w:rFonts w:ascii="Times New Roman" w:hAnsi="Times New Roman" w:cs="Times New Roman"/>
          <w:bCs/>
          <w:sz w:val="26"/>
          <w:szCs w:val="26"/>
        </w:rPr>
        <w:t>»</w:t>
      </w:r>
      <w:r w:rsidRPr="00EE52A9">
        <w:rPr>
          <w:rFonts w:ascii="Times New Roman" w:hAnsi="Times New Roman" w:cs="Times New Roman"/>
          <w:sz w:val="26"/>
          <w:szCs w:val="26"/>
        </w:rPr>
        <w:t xml:space="preserve"> и в соответствии с </w:t>
      </w:r>
      <w:hyperlink r:id="rId9" w:history="1">
        <w:r w:rsidRPr="00EE52A9">
          <w:rPr>
            <w:rFonts w:ascii="Times New Roman" w:hAnsi="Times New Roman" w:cs="Times New Roman"/>
            <w:sz w:val="26"/>
            <w:szCs w:val="26"/>
          </w:rPr>
          <w:t>Прав</w:t>
        </w:r>
        <w:r w:rsidRPr="00EE52A9">
          <w:rPr>
            <w:rFonts w:ascii="Times New Roman" w:hAnsi="Times New Roman" w:cs="Times New Roman"/>
            <w:sz w:val="26"/>
            <w:szCs w:val="26"/>
          </w:rPr>
          <w:t>и</w:t>
        </w:r>
        <w:r w:rsidRPr="00EE52A9">
          <w:rPr>
            <w:rFonts w:ascii="Times New Roman" w:hAnsi="Times New Roman" w:cs="Times New Roman"/>
            <w:sz w:val="26"/>
            <w:szCs w:val="26"/>
          </w:rPr>
          <w:t>лами</w:t>
        </w:r>
      </w:hyperlink>
      <w:r w:rsidRPr="00EE52A9">
        <w:rPr>
          <w:rFonts w:ascii="Times New Roman" w:hAnsi="Times New Roman" w:cs="Times New Roman"/>
          <w:sz w:val="26"/>
          <w:szCs w:val="26"/>
        </w:rPr>
        <w:t xml:space="preserve"> установления требований к программам в области энергосбережения и пов</w:t>
      </w:r>
      <w:r w:rsidRPr="00EE52A9">
        <w:rPr>
          <w:rFonts w:ascii="Times New Roman" w:hAnsi="Times New Roman" w:cs="Times New Roman"/>
          <w:sz w:val="26"/>
          <w:szCs w:val="26"/>
        </w:rPr>
        <w:t>ы</w:t>
      </w:r>
      <w:r w:rsidRPr="00EE52A9">
        <w:rPr>
          <w:rFonts w:ascii="Times New Roman" w:hAnsi="Times New Roman" w:cs="Times New Roman"/>
          <w:sz w:val="26"/>
          <w:szCs w:val="26"/>
        </w:rPr>
        <w:t>шения энергетической эффективности организаций, осуществляющих регулиру</w:t>
      </w:r>
      <w:r w:rsidRPr="00EE52A9">
        <w:rPr>
          <w:rFonts w:ascii="Times New Roman" w:hAnsi="Times New Roman" w:cs="Times New Roman"/>
          <w:sz w:val="26"/>
          <w:szCs w:val="26"/>
        </w:rPr>
        <w:t>е</w:t>
      </w:r>
      <w:r w:rsidRPr="00EE52A9">
        <w:rPr>
          <w:rFonts w:ascii="Times New Roman" w:hAnsi="Times New Roman" w:cs="Times New Roman"/>
          <w:sz w:val="26"/>
          <w:szCs w:val="26"/>
        </w:rPr>
        <w:t>мые виды деятельност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E52A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52A9">
        <w:rPr>
          <w:rFonts w:ascii="Times New Roman" w:hAnsi="Times New Roman" w:cs="Times New Roman"/>
          <w:sz w:val="26"/>
          <w:szCs w:val="26"/>
        </w:rPr>
        <w:t xml:space="preserve">утвержденными </w:t>
      </w:r>
      <w:r w:rsidR="003B22F8">
        <w:rPr>
          <w:rFonts w:ascii="Times New Roman" w:hAnsi="Times New Roman" w:cs="Times New Roman"/>
          <w:sz w:val="26"/>
          <w:szCs w:val="26"/>
        </w:rPr>
        <w:t>п</w:t>
      </w:r>
      <w:r w:rsidRPr="00EE52A9">
        <w:rPr>
          <w:rFonts w:ascii="Times New Roman" w:hAnsi="Times New Roman" w:cs="Times New Roman"/>
          <w:sz w:val="26"/>
          <w:szCs w:val="26"/>
        </w:rPr>
        <w:t>остановлением Правительства Росси</w:t>
      </w:r>
      <w:r w:rsidRPr="00EE52A9">
        <w:rPr>
          <w:rFonts w:ascii="Times New Roman" w:hAnsi="Times New Roman" w:cs="Times New Roman"/>
          <w:sz w:val="26"/>
          <w:szCs w:val="26"/>
        </w:rPr>
        <w:t>й</w:t>
      </w:r>
      <w:r w:rsidRPr="00EE52A9">
        <w:rPr>
          <w:rFonts w:ascii="Times New Roman" w:hAnsi="Times New Roman" w:cs="Times New Roman"/>
          <w:sz w:val="26"/>
          <w:szCs w:val="26"/>
        </w:rPr>
        <w:t>ской Федер</w:t>
      </w:r>
      <w:r w:rsidRPr="00984CBE">
        <w:rPr>
          <w:rFonts w:ascii="Times New Roman" w:hAnsi="Times New Roman" w:cs="Times New Roman"/>
          <w:sz w:val="26"/>
          <w:szCs w:val="26"/>
        </w:rPr>
        <w:t>ации от 15 мая 2010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4CBE">
        <w:rPr>
          <w:rFonts w:ascii="Times New Roman" w:hAnsi="Times New Roman" w:cs="Times New Roman"/>
          <w:sz w:val="26"/>
          <w:szCs w:val="26"/>
        </w:rPr>
        <w:t xml:space="preserve"> 340.</w:t>
      </w:r>
    </w:p>
    <w:p w:rsidR="00613A94" w:rsidRPr="0061103C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1E5C37">
        <w:rPr>
          <w:rFonts w:ascii="Times New Roman" w:hAnsi="Times New Roman" w:cs="Times New Roman"/>
          <w:sz w:val="26"/>
          <w:szCs w:val="26"/>
        </w:rPr>
        <w:t xml:space="preserve">. </w:t>
      </w:r>
      <w:r w:rsidRPr="0061103C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7C7EDB" w:rsidRPr="0061103C">
        <w:rPr>
          <w:rFonts w:ascii="Times New Roman" w:hAnsi="Times New Roman" w:cs="Times New Roman"/>
          <w:sz w:val="26"/>
          <w:szCs w:val="26"/>
        </w:rPr>
        <w:t xml:space="preserve">в области энергосбережения и повышения энергетической эффективности (далее - Программа) </w:t>
      </w:r>
      <w:r w:rsidRPr="0061103C">
        <w:rPr>
          <w:rFonts w:ascii="Times New Roman" w:hAnsi="Times New Roman" w:cs="Times New Roman"/>
          <w:sz w:val="26"/>
          <w:szCs w:val="26"/>
        </w:rPr>
        <w:t>должна содержать значения целевых показат</w:t>
      </w:r>
      <w:r w:rsidRPr="0061103C">
        <w:rPr>
          <w:rFonts w:ascii="Times New Roman" w:hAnsi="Times New Roman" w:cs="Times New Roman"/>
          <w:sz w:val="26"/>
          <w:szCs w:val="26"/>
        </w:rPr>
        <w:t>е</w:t>
      </w:r>
      <w:r w:rsidRPr="0061103C">
        <w:rPr>
          <w:rFonts w:ascii="Times New Roman" w:hAnsi="Times New Roman" w:cs="Times New Roman"/>
          <w:sz w:val="26"/>
          <w:szCs w:val="26"/>
        </w:rPr>
        <w:t>лей энергосбережения и повышения энергетической эффективности, достижение которых должно быть обеспечено в ходе реализации Программы для организаций, осуществляющих деятельность в сфере производства, передачи электрической и тепловой энергии, холодного водоснабжения, водоотведения, горячего водосна</w:t>
      </w:r>
      <w:r w:rsidRPr="0061103C">
        <w:rPr>
          <w:rFonts w:ascii="Times New Roman" w:hAnsi="Times New Roman" w:cs="Times New Roman"/>
          <w:sz w:val="26"/>
          <w:szCs w:val="26"/>
        </w:rPr>
        <w:t>б</w:t>
      </w:r>
      <w:r w:rsidR="003B22F8">
        <w:rPr>
          <w:rFonts w:ascii="Times New Roman" w:hAnsi="Times New Roman" w:cs="Times New Roman"/>
          <w:sz w:val="26"/>
          <w:szCs w:val="26"/>
        </w:rPr>
        <w:t>жения</w:t>
      </w:r>
      <w:r w:rsidRPr="0061103C">
        <w:rPr>
          <w:rFonts w:ascii="Times New Roman" w:hAnsi="Times New Roman" w:cs="Times New Roman"/>
          <w:sz w:val="26"/>
          <w:szCs w:val="26"/>
        </w:rPr>
        <w:t xml:space="preserve"> на территории Чувашской Республики (далее - </w:t>
      </w:r>
      <w:r>
        <w:rPr>
          <w:rFonts w:ascii="Times New Roman" w:hAnsi="Times New Roman" w:cs="Times New Roman"/>
          <w:sz w:val="26"/>
          <w:szCs w:val="26"/>
        </w:rPr>
        <w:t>регулируемые организации</w:t>
      </w:r>
      <w:r w:rsidRPr="0061103C">
        <w:rPr>
          <w:rFonts w:ascii="Times New Roman" w:hAnsi="Times New Roman" w:cs="Times New Roman"/>
          <w:sz w:val="26"/>
          <w:szCs w:val="26"/>
        </w:rPr>
        <w:t>).</w:t>
      </w:r>
    </w:p>
    <w:p w:rsidR="00613A94" w:rsidRPr="0061103C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1103C">
        <w:rPr>
          <w:rFonts w:ascii="Times New Roman" w:hAnsi="Times New Roman" w:cs="Times New Roman"/>
          <w:sz w:val="26"/>
          <w:szCs w:val="26"/>
        </w:rPr>
        <w:t xml:space="preserve">. </w:t>
      </w:r>
      <w:r w:rsidRPr="00984CBE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1E5C37">
        <w:rPr>
          <w:rFonts w:ascii="Times New Roman" w:hAnsi="Times New Roman" w:cs="Times New Roman"/>
          <w:sz w:val="26"/>
          <w:szCs w:val="26"/>
        </w:rPr>
        <w:t>Т</w:t>
      </w:r>
      <w:r w:rsidRPr="00984CBE">
        <w:rPr>
          <w:rFonts w:ascii="Times New Roman" w:hAnsi="Times New Roman" w:cs="Times New Roman"/>
          <w:sz w:val="26"/>
          <w:szCs w:val="26"/>
        </w:rPr>
        <w:t>ребования распространяются на регулируемые организ</w:t>
      </w:r>
      <w:r w:rsidRPr="00984CBE">
        <w:rPr>
          <w:rFonts w:ascii="Times New Roman" w:hAnsi="Times New Roman" w:cs="Times New Roman"/>
          <w:sz w:val="26"/>
          <w:szCs w:val="26"/>
        </w:rPr>
        <w:t>а</w:t>
      </w:r>
      <w:r w:rsidRPr="00984CBE">
        <w:rPr>
          <w:rFonts w:ascii="Times New Roman" w:hAnsi="Times New Roman" w:cs="Times New Roman"/>
          <w:sz w:val="26"/>
          <w:szCs w:val="26"/>
        </w:rPr>
        <w:t xml:space="preserve">ции, государственное регулирование цен (тарифов) на товары (услуги) которых осуществляются </w:t>
      </w:r>
      <w:r w:rsidRPr="000335EA">
        <w:rPr>
          <w:rFonts w:ascii="Times New Roman" w:hAnsi="Times New Roman" w:cs="Times New Roman"/>
          <w:sz w:val="26"/>
          <w:szCs w:val="26"/>
        </w:rPr>
        <w:t>Государственной служб</w:t>
      </w:r>
      <w:r w:rsidR="003B22F8">
        <w:rPr>
          <w:rFonts w:ascii="Times New Roman" w:hAnsi="Times New Roman" w:cs="Times New Roman"/>
          <w:sz w:val="26"/>
          <w:szCs w:val="26"/>
        </w:rPr>
        <w:t>ой</w:t>
      </w:r>
      <w:r w:rsidRPr="000335EA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Pr="00537D94">
        <w:rPr>
          <w:rFonts w:ascii="Times New Roman" w:hAnsi="Times New Roman" w:cs="Times New Roman"/>
          <w:sz w:val="26"/>
          <w:szCs w:val="26"/>
        </w:rPr>
        <w:t xml:space="preserve"> Республики по конкурен</w:t>
      </w:r>
      <w:r w:rsidRPr="00537D94">
        <w:rPr>
          <w:rFonts w:ascii="Times New Roman" w:hAnsi="Times New Roman" w:cs="Times New Roman"/>
          <w:sz w:val="26"/>
          <w:szCs w:val="26"/>
        </w:rPr>
        <w:t>т</w:t>
      </w:r>
      <w:r w:rsidRPr="00537D94">
        <w:rPr>
          <w:rFonts w:ascii="Times New Roman" w:hAnsi="Times New Roman" w:cs="Times New Roman"/>
          <w:sz w:val="26"/>
          <w:szCs w:val="26"/>
        </w:rPr>
        <w:t>ной политике и тарифам</w:t>
      </w:r>
      <w:r w:rsidRPr="00984CBE">
        <w:rPr>
          <w:rFonts w:ascii="Times New Roman" w:hAnsi="Times New Roman" w:cs="Times New Roman"/>
          <w:sz w:val="26"/>
          <w:szCs w:val="26"/>
        </w:rPr>
        <w:t>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1103C">
        <w:rPr>
          <w:rFonts w:ascii="Times New Roman" w:hAnsi="Times New Roman" w:cs="Times New Roman"/>
          <w:sz w:val="26"/>
          <w:szCs w:val="26"/>
        </w:rPr>
        <w:t xml:space="preserve">. </w:t>
      </w:r>
      <w:r w:rsidRPr="00984CBE">
        <w:rPr>
          <w:rFonts w:ascii="Times New Roman" w:hAnsi="Times New Roman" w:cs="Times New Roman"/>
          <w:sz w:val="26"/>
          <w:szCs w:val="26"/>
        </w:rPr>
        <w:t>Требования к Программам установлены с учетом: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поступивших от регулируемых организаций предложений в части: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целевых показателей и их значений, достижение которых обеспечивается р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гулируемой организацией при реализации Программы;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перечень мероприятий по энергосбережению и повышению энергетической эффективности, осуществление которых регулируемой организацией будет спосо</w:t>
      </w:r>
      <w:r w:rsidRPr="00984CBE">
        <w:rPr>
          <w:rFonts w:ascii="Times New Roman" w:hAnsi="Times New Roman" w:cs="Times New Roman"/>
          <w:sz w:val="26"/>
          <w:szCs w:val="26"/>
        </w:rPr>
        <w:t>б</w:t>
      </w:r>
      <w:r w:rsidRPr="00984CBE">
        <w:rPr>
          <w:rFonts w:ascii="Times New Roman" w:hAnsi="Times New Roman" w:cs="Times New Roman"/>
          <w:sz w:val="26"/>
          <w:szCs w:val="26"/>
        </w:rPr>
        <w:t>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показателей энергетической эффективности объектов, с использованием к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торых осуществляется соответствующий регулируемый вид деятельности;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lastRenderedPageBreak/>
        <w:t xml:space="preserve">б) поступивших от регулируемых организаций ежегодных отчетов </w:t>
      </w:r>
      <w:r w:rsidR="0073764E">
        <w:rPr>
          <w:rFonts w:ascii="Times New Roman" w:hAnsi="Times New Roman" w:cs="Times New Roman"/>
          <w:sz w:val="26"/>
          <w:szCs w:val="26"/>
        </w:rPr>
        <w:t>не поз</w:t>
      </w:r>
      <w:r w:rsidR="0073764E">
        <w:rPr>
          <w:rFonts w:ascii="Times New Roman" w:hAnsi="Times New Roman" w:cs="Times New Roman"/>
          <w:sz w:val="26"/>
          <w:szCs w:val="26"/>
        </w:rPr>
        <w:t>д</w:t>
      </w:r>
      <w:r w:rsidR="0073764E">
        <w:rPr>
          <w:rFonts w:ascii="Times New Roman" w:hAnsi="Times New Roman" w:cs="Times New Roman"/>
          <w:sz w:val="26"/>
          <w:szCs w:val="26"/>
        </w:rPr>
        <w:t>нее</w:t>
      </w:r>
      <w:r w:rsidR="003B22F8">
        <w:rPr>
          <w:rFonts w:ascii="Times New Roman" w:hAnsi="Times New Roman" w:cs="Times New Roman"/>
          <w:sz w:val="26"/>
          <w:szCs w:val="26"/>
        </w:rPr>
        <w:t xml:space="preserve"> 1 февраля</w:t>
      </w:r>
      <w:r w:rsidRPr="00984CBE">
        <w:rPr>
          <w:rFonts w:ascii="Times New Roman" w:hAnsi="Times New Roman" w:cs="Times New Roman"/>
          <w:sz w:val="26"/>
          <w:szCs w:val="26"/>
        </w:rPr>
        <w:t xml:space="preserve"> о фактическом исполнении установленных требований к программе;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прогнозируемого изменения цен (тарифов) на товары (услуги) регулиру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мых организаций в результате учета в программе установленных требований.</w:t>
      </w:r>
    </w:p>
    <w:p w:rsidR="00D70629" w:rsidRPr="004D679E" w:rsidRDefault="00D70629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Default="00613A94" w:rsidP="00613A9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 xml:space="preserve">2. </w:t>
      </w:r>
      <w:r w:rsidRPr="00984CB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ребования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содержанию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структуре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613A94" w:rsidRPr="0061103C" w:rsidRDefault="00613A94" w:rsidP="00613A9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3A94" w:rsidRPr="00480C5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 xml:space="preserve">2.1. Форма Программы должна </w:t>
      </w:r>
      <w:r w:rsidRPr="00450807">
        <w:rPr>
          <w:rFonts w:ascii="Times New Roman" w:hAnsi="Times New Roman" w:cs="Times New Roman"/>
          <w:sz w:val="26"/>
          <w:szCs w:val="26"/>
        </w:rPr>
        <w:t xml:space="preserve">соответствовать </w:t>
      </w:r>
      <w:hyperlink r:id="rId10" w:history="1">
        <w:r w:rsidRPr="00450807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Pr="00450807">
        <w:rPr>
          <w:rFonts w:ascii="Times New Roman" w:hAnsi="Times New Roman" w:cs="Times New Roman"/>
          <w:sz w:val="26"/>
          <w:szCs w:val="26"/>
        </w:rPr>
        <w:t xml:space="preserve"> к форме пр</w:t>
      </w:r>
      <w:r w:rsidRPr="00450807">
        <w:rPr>
          <w:rFonts w:ascii="Times New Roman" w:hAnsi="Times New Roman" w:cs="Times New Roman"/>
          <w:sz w:val="26"/>
          <w:szCs w:val="26"/>
        </w:rPr>
        <w:t>о</w:t>
      </w:r>
      <w:r w:rsidRPr="00450807">
        <w:rPr>
          <w:rFonts w:ascii="Times New Roman" w:hAnsi="Times New Roman" w:cs="Times New Roman"/>
          <w:sz w:val="26"/>
          <w:szCs w:val="26"/>
        </w:rPr>
        <w:t>грамм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984CBE">
        <w:rPr>
          <w:rFonts w:ascii="Times New Roman" w:hAnsi="Times New Roman" w:cs="Times New Roman"/>
          <w:sz w:val="26"/>
          <w:szCs w:val="26"/>
        </w:rPr>
        <w:t xml:space="preserve">, и отчетности о ходе ее реализации, установленным </w:t>
      </w:r>
      <w:r w:rsidR="0073764E">
        <w:rPr>
          <w:rFonts w:ascii="Times New Roman" w:hAnsi="Times New Roman" w:cs="Times New Roman"/>
          <w:sz w:val="26"/>
          <w:szCs w:val="26"/>
        </w:rPr>
        <w:t>п</w:t>
      </w:r>
      <w:r w:rsidRPr="00984CBE">
        <w:rPr>
          <w:rFonts w:ascii="Times New Roman" w:hAnsi="Times New Roman" w:cs="Times New Roman"/>
          <w:sz w:val="26"/>
          <w:szCs w:val="26"/>
        </w:rPr>
        <w:t>риказом Министерства энергетики Росси</w:t>
      </w:r>
      <w:r w:rsidRPr="00984CBE">
        <w:rPr>
          <w:rFonts w:ascii="Times New Roman" w:hAnsi="Times New Roman" w:cs="Times New Roman"/>
          <w:sz w:val="26"/>
          <w:szCs w:val="26"/>
        </w:rPr>
        <w:t>й</w:t>
      </w:r>
      <w:r w:rsidRPr="00984CBE">
        <w:rPr>
          <w:rFonts w:ascii="Times New Roman" w:hAnsi="Times New Roman" w:cs="Times New Roman"/>
          <w:sz w:val="26"/>
          <w:szCs w:val="26"/>
        </w:rPr>
        <w:t>ской Федерации от 30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984CBE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4CBE">
        <w:rPr>
          <w:rFonts w:ascii="Times New Roman" w:hAnsi="Times New Roman" w:cs="Times New Roman"/>
          <w:sz w:val="26"/>
          <w:szCs w:val="26"/>
        </w:rPr>
        <w:t xml:space="preserve"> 398</w:t>
      </w:r>
      <w:r w:rsidR="0073764E">
        <w:rPr>
          <w:rFonts w:ascii="Times New Roman" w:hAnsi="Times New Roman" w:cs="Times New Roman"/>
          <w:sz w:val="26"/>
          <w:szCs w:val="26"/>
        </w:rPr>
        <w:t xml:space="preserve"> </w:t>
      </w:r>
      <w:r w:rsidR="0073764E" w:rsidRPr="0073764E">
        <w:rPr>
          <w:rFonts w:ascii="Times New Roman" w:hAnsi="Times New Roman" w:cs="Times New Roman"/>
          <w:sz w:val="26"/>
          <w:szCs w:val="26"/>
        </w:rPr>
        <w:t>«Об утверждении требований к форме программ в области энергосбережения и повышения энергетической эффективн</w:t>
      </w:r>
      <w:r w:rsidR="0073764E" w:rsidRPr="0073764E">
        <w:rPr>
          <w:rFonts w:ascii="Times New Roman" w:hAnsi="Times New Roman" w:cs="Times New Roman"/>
          <w:sz w:val="26"/>
          <w:szCs w:val="26"/>
        </w:rPr>
        <w:t>о</w:t>
      </w:r>
      <w:r w:rsidR="0073764E" w:rsidRPr="0073764E">
        <w:rPr>
          <w:rFonts w:ascii="Times New Roman" w:hAnsi="Times New Roman" w:cs="Times New Roman"/>
          <w:sz w:val="26"/>
          <w:szCs w:val="26"/>
        </w:rPr>
        <w:t>сти организаций с участием государства и муниципального образования, организ</w:t>
      </w:r>
      <w:r w:rsidR="0073764E" w:rsidRPr="0073764E">
        <w:rPr>
          <w:rFonts w:ascii="Times New Roman" w:hAnsi="Times New Roman" w:cs="Times New Roman"/>
          <w:sz w:val="26"/>
          <w:szCs w:val="26"/>
        </w:rPr>
        <w:t>а</w:t>
      </w:r>
      <w:r w:rsidR="0073764E" w:rsidRPr="0073764E">
        <w:rPr>
          <w:rFonts w:ascii="Times New Roman" w:hAnsi="Times New Roman" w:cs="Times New Roman"/>
          <w:sz w:val="26"/>
          <w:szCs w:val="26"/>
        </w:rPr>
        <w:t>ций, осуществляющих регулируемые виды деятельности, и отчетности о ходе их реализации</w:t>
      </w:r>
      <w:r w:rsidR="0073764E">
        <w:rPr>
          <w:rFonts w:ascii="Times New Roman" w:hAnsi="Times New Roman" w:cs="Times New Roman"/>
          <w:sz w:val="26"/>
          <w:szCs w:val="26"/>
        </w:rPr>
        <w:t>»</w:t>
      </w:r>
      <w:r w:rsidR="002719FB">
        <w:rPr>
          <w:rFonts w:ascii="Times New Roman" w:hAnsi="Times New Roman" w:cs="Times New Roman"/>
          <w:sz w:val="26"/>
          <w:szCs w:val="26"/>
        </w:rPr>
        <w:t xml:space="preserve">, </w:t>
      </w:r>
      <w:r w:rsidR="00297A46">
        <w:rPr>
          <w:rFonts w:ascii="Times New Roman" w:hAnsi="Times New Roman" w:cs="Times New Roman"/>
          <w:sz w:val="26"/>
          <w:szCs w:val="26"/>
        </w:rPr>
        <w:t>(</w:t>
      </w:r>
      <w:r w:rsidR="0073764E">
        <w:rPr>
          <w:rFonts w:ascii="Times New Roman" w:hAnsi="Times New Roman" w:cs="Times New Roman"/>
          <w:sz w:val="26"/>
          <w:szCs w:val="26"/>
        </w:rPr>
        <w:t xml:space="preserve">зарегистрирован в </w:t>
      </w:r>
      <w:r w:rsidR="00480C54" w:rsidRPr="00480C54">
        <w:rPr>
          <w:rFonts w:ascii="Times New Roman" w:hAnsi="Times New Roman" w:cs="Times New Roman"/>
          <w:sz w:val="26"/>
          <w:szCs w:val="26"/>
        </w:rPr>
        <w:t>Мин</w:t>
      </w:r>
      <w:r w:rsidR="00480C54">
        <w:rPr>
          <w:rFonts w:ascii="Times New Roman" w:hAnsi="Times New Roman" w:cs="Times New Roman"/>
          <w:sz w:val="26"/>
          <w:szCs w:val="26"/>
        </w:rPr>
        <w:t xml:space="preserve">истерстве </w:t>
      </w:r>
      <w:r w:rsidR="00480C54" w:rsidRPr="00480C54">
        <w:rPr>
          <w:rFonts w:ascii="Times New Roman" w:hAnsi="Times New Roman" w:cs="Times New Roman"/>
          <w:sz w:val="26"/>
          <w:szCs w:val="26"/>
        </w:rPr>
        <w:t>юст</w:t>
      </w:r>
      <w:r w:rsidR="00480C54">
        <w:rPr>
          <w:rFonts w:ascii="Times New Roman" w:hAnsi="Times New Roman" w:cs="Times New Roman"/>
          <w:sz w:val="26"/>
          <w:szCs w:val="26"/>
        </w:rPr>
        <w:t>иции</w:t>
      </w:r>
      <w:r w:rsidR="00480C54" w:rsidRPr="00480C54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480C54">
        <w:rPr>
          <w:rFonts w:ascii="Times New Roman" w:hAnsi="Times New Roman" w:cs="Times New Roman"/>
          <w:sz w:val="26"/>
          <w:szCs w:val="26"/>
        </w:rPr>
        <w:t xml:space="preserve">йской Федерации </w:t>
      </w:r>
      <w:r w:rsidR="004D679E">
        <w:rPr>
          <w:rFonts w:ascii="Times New Roman" w:hAnsi="Times New Roman" w:cs="Times New Roman"/>
          <w:sz w:val="26"/>
          <w:szCs w:val="26"/>
        </w:rPr>
        <w:t xml:space="preserve">      </w:t>
      </w:r>
      <w:r w:rsidR="00480C54" w:rsidRPr="00480C54">
        <w:rPr>
          <w:rFonts w:ascii="Times New Roman" w:hAnsi="Times New Roman" w:cs="Times New Roman"/>
          <w:sz w:val="26"/>
          <w:szCs w:val="26"/>
        </w:rPr>
        <w:t>4</w:t>
      </w:r>
      <w:r w:rsidR="00480C54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480C54" w:rsidRPr="00480C54">
        <w:rPr>
          <w:rFonts w:ascii="Times New Roman" w:hAnsi="Times New Roman" w:cs="Times New Roman"/>
          <w:sz w:val="26"/>
          <w:szCs w:val="26"/>
        </w:rPr>
        <w:t>2014</w:t>
      </w:r>
      <w:r w:rsidR="00480C54">
        <w:rPr>
          <w:rFonts w:ascii="Times New Roman" w:hAnsi="Times New Roman" w:cs="Times New Roman"/>
          <w:sz w:val="26"/>
          <w:szCs w:val="26"/>
        </w:rPr>
        <w:t xml:space="preserve"> г., регистрационный</w:t>
      </w:r>
      <w:r w:rsidR="00480C54" w:rsidRPr="00480C54">
        <w:rPr>
          <w:rFonts w:ascii="Times New Roman" w:hAnsi="Times New Roman" w:cs="Times New Roman"/>
          <w:sz w:val="26"/>
          <w:szCs w:val="26"/>
        </w:rPr>
        <w:t xml:space="preserve"> </w:t>
      </w:r>
      <w:r w:rsidR="00480C54">
        <w:rPr>
          <w:rFonts w:ascii="Times New Roman" w:hAnsi="Times New Roman" w:cs="Times New Roman"/>
          <w:sz w:val="26"/>
          <w:szCs w:val="26"/>
        </w:rPr>
        <w:t>№</w:t>
      </w:r>
      <w:r w:rsidR="00480C54" w:rsidRPr="00480C54">
        <w:rPr>
          <w:rFonts w:ascii="Times New Roman" w:hAnsi="Times New Roman" w:cs="Times New Roman"/>
          <w:sz w:val="26"/>
          <w:szCs w:val="26"/>
        </w:rPr>
        <w:t xml:space="preserve"> 33449)</w:t>
      </w:r>
      <w:r w:rsidR="00297A46">
        <w:rPr>
          <w:rFonts w:ascii="Times New Roman" w:hAnsi="Times New Roman" w:cs="Times New Roman"/>
          <w:sz w:val="26"/>
          <w:szCs w:val="26"/>
        </w:rPr>
        <w:t>.</w:t>
      </w:r>
    </w:p>
    <w:p w:rsidR="00613A94" w:rsidRPr="00450807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64E">
        <w:rPr>
          <w:rFonts w:ascii="Times New Roman" w:hAnsi="Times New Roman" w:cs="Times New Roman"/>
          <w:sz w:val="26"/>
          <w:szCs w:val="26"/>
        </w:rPr>
        <w:t xml:space="preserve">2.2. В соответствии со </w:t>
      </w:r>
      <w:hyperlink r:id="rId11" w:history="1">
        <w:r w:rsidRPr="0073764E">
          <w:rPr>
            <w:rFonts w:ascii="Times New Roman" w:hAnsi="Times New Roman" w:cs="Times New Roman"/>
            <w:sz w:val="26"/>
            <w:szCs w:val="26"/>
          </w:rPr>
          <w:t>статьей 25</w:t>
        </w:r>
      </w:hyperlink>
      <w:r w:rsidRPr="0073764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450807">
        <w:rPr>
          <w:rFonts w:ascii="Times New Roman" w:hAnsi="Times New Roman" w:cs="Times New Roman"/>
          <w:sz w:val="26"/>
          <w:szCs w:val="26"/>
        </w:rPr>
        <w:t xml:space="preserve"> закона 23 ноября 2009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508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№</w:t>
      </w:r>
      <w:r w:rsidRPr="00450807">
        <w:rPr>
          <w:rFonts w:ascii="Times New Roman" w:hAnsi="Times New Roman" w:cs="Times New Roman"/>
          <w:sz w:val="26"/>
          <w:szCs w:val="26"/>
        </w:rPr>
        <w:t xml:space="preserve"> 261-ФЗ </w:t>
      </w:r>
      <w:r w:rsidR="00480C54" w:rsidRPr="0073764E">
        <w:rPr>
          <w:rFonts w:ascii="Times New Roman" w:hAnsi="Times New Roman" w:cs="Times New Roman"/>
          <w:sz w:val="26"/>
          <w:szCs w:val="26"/>
        </w:rPr>
        <w:t>«</w:t>
      </w:r>
      <w:r w:rsidRPr="00450807">
        <w:rPr>
          <w:rFonts w:ascii="Times New Roman" w:hAnsi="Times New Roman" w:cs="Times New Roman"/>
          <w:sz w:val="26"/>
          <w:szCs w:val="26"/>
        </w:rPr>
        <w:t xml:space="preserve">Об энергосбережении и </w:t>
      </w:r>
      <w:r w:rsidR="00480C54">
        <w:rPr>
          <w:rFonts w:ascii="Times New Roman" w:hAnsi="Times New Roman" w:cs="Times New Roman"/>
          <w:sz w:val="26"/>
          <w:szCs w:val="26"/>
        </w:rPr>
        <w:t xml:space="preserve">о </w:t>
      </w:r>
      <w:r w:rsidRPr="00450807">
        <w:rPr>
          <w:rFonts w:ascii="Times New Roman" w:hAnsi="Times New Roman" w:cs="Times New Roman"/>
          <w:sz w:val="26"/>
          <w:szCs w:val="26"/>
        </w:rPr>
        <w:t>повышении энергетической эффективности и о внесении изменений в отдельные законодательные акты Российской Федерации</w:t>
      </w:r>
      <w:r w:rsidR="00480C54">
        <w:rPr>
          <w:rFonts w:ascii="Times New Roman" w:hAnsi="Times New Roman" w:cs="Times New Roman"/>
          <w:sz w:val="26"/>
          <w:szCs w:val="26"/>
        </w:rPr>
        <w:t>»</w:t>
      </w:r>
      <w:r w:rsidRPr="00450807">
        <w:rPr>
          <w:rFonts w:ascii="Times New Roman" w:hAnsi="Times New Roman" w:cs="Times New Roman"/>
          <w:sz w:val="26"/>
          <w:szCs w:val="26"/>
        </w:rPr>
        <w:t xml:space="preserve"> программа должна содержать:</w:t>
      </w:r>
    </w:p>
    <w:p w:rsidR="00613A94" w:rsidRPr="00450807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807">
        <w:rPr>
          <w:rFonts w:ascii="Times New Roman" w:hAnsi="Times New Roman" w:cs="Times New Roman"/>
          <w:sz w:val="26"/>
          <w:szCs w:val="26"/>
        </w:rPr>
        <w:t>а)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807">
        <w:rPr>
          <w:rFonts w:ascii="Times New Roman" w:hAnsi="Times New Roman" w:cs="Times New Roman"/>
          <w:sz w:val="26"/>
          <w:szCs w:val="26"/>
        </w:rPr>
        <w:t>б) перечень мероприятий по энергосбережению и повышению энергетич</w:t>
      </w:r>
      <w:r w:rsidRPr="00450807">
        <w:rPr>
          <w:rFonts w:ascii="Times New Roman" w:hAnsi="Times New Roman" w:cs="Times New Roman"/>
          <w:sz w:val="26"/>
          <w:szCs w:val="26"/>
        </w:rPr>
        <w:t>е</w:t>
      </w:r>
      <w:r w:rsidRPr="00450807">
        <w:rPr>
          <w:rFonts w:ascii="Times New Roman" w:hAnsi="Times New Roman" w:cs="Times New Roman"/>
          <w:sz w:val="26"/>
          <w:szCs w:val="26"/>
        </w:rPr>
        <w:t>ской эффективности с указанием ожидаемых результатов в натуральном и стоим</w:t>
      </w:r>
      <w:r w:rsidRPr="00450807">
        <w:rPr>
          <w:rFonts w:ascii="Times New Roman" w:hAnsi="Times New Roman" w:cs="Times New Roman"/>
          <w:sz w:val="26"/>
          <w:szCs w:val="26"/>
        </w:rPr>
        <w:t>о</w:t>
      </w:r>
      <w:r w:rsidRPr="00450807">
        <w:rPr>
          <w:rFonts w:ascii="Times New Roman" w:hAnsi="Times New Roman" w:cs="Times New Roman"/>
          <w:sz w:val="26"/>
          <w:szCs w:val="26"/>
        </w:rPr>
        <w:t>стном выражении, в том числе экономического эффекта от реализации соответс</w:t>
      </w:r>
      <w:r w:rsidRPr="00450807">
        <w:rPr>
          <w:rFonts w:ascii="Times New Roman" w:hAnsi="Times New Roman" w:cs="Times New Roman"/>
          <w:sz w:val="26"/>
          <w:szCs w:val="26"/>
        </w:rPr>
        <w:t>т</w:t>
      </w:r>
      <w:r w:rsidRPr="00450807">
        <w:rPr>
          <w:rFonts w:ascii="Times New Roman" w:hAnsi="Times New Roman" w:cs="Times New Roman"/>
          <w:sz w:val="26"/>
          <w:szCs w:val="26"/>
        </w:rPr>
        <w:t>вующей Программы энергосбережения</w:t>
      </w:r>
      <w:r w:rsidRPr="00984CBE">
        <w:rPr>
          <w:rFonts w:ascii="Times New Roman" w:hAnsi="Times New Roman" w:cs="Times New Roman"/>
          <w:sz w:val="26"/>
          <w:szCs w:val="26"/>
        </w:rPr>
        <w:t>, сроки проведения указанных мероприятий;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информацию об источниках финансирования мероприятий по энергосб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режению и повышению энергетической эффективности с указанием собственных источников финансирования (амортизация, прибыль, другие), привлеченных средств, финансирование с использованием энергосервисных контрактов, а также (при наличии) бюджетных источников финансирования указанных мероприятий.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</w:t>
      </w:r>
    </w:p>
    <w:p w:rsidR="00613A94" w:rsidRPr="00984CBE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2.3. Целевые показатели в области энергосбережения и повышения энерг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тической эффективности и показатели энергетической эффективности объектов, создание или модернизация которых планируется Программой регулируемой орг</w:t>
      </w:r>
      <w:r w:rsidRPr="00984CBE">
        <w:rPr>
          <w:rFonts w:ascii="Times New Roman" w:hAnsi="Times New Roman" w:cs="Times New Roman"/>
          <w:sz w:val="26"/>
          <w:szCs w:val="26"/>
        </w:rPr>
        <w:t>а</w:t>
      </w:r>
      <w:r w:rsidRPr="00984CBE">
        <w:rPr>
          <w:rFonts w:ascii="Times New Roman" w:hAnsi="Times New Roman" w:cs="Times New Roman"/>
          <w:sz w:val="26"/>
          <w:szCs w:val="26"/>
        </w:rPr>
        <w:t>низации, устанавливаются в виде абсолютных, относительных, удельных, сравн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тельных показателей и должны отражать: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1) расход энергетических ресурсов, используемых при производстве регул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руемой организацией товаров, оказании услуг, в том числе при производстве ед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ницы товара (услуги);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2) расход энергетических ресурсов при их передаче (распределении), вкл</w:t>
      </w:r>
      <w:r w:rsidRPr="00984CBE">
        <w:rPr>
          <w:rFonts w:ascii="Times New Roman" w:hAnsi="Times New Roman" w:cs="Times New Roman"/>
          <w:sz w:val="26"/>
          <w:szCs w:val="26"/>
        </w:rPr>
        <w:t>ю</w:t>
      </w:r>
      <w:r w:rsidRPr="00984CBE">
        <w:rPr>
          <w:rFonts w:ascii="Times New Roman" w:hAnsi="Times New Roman" w:cs="Times New Roman"/>
          <w:sz w:val="26"/>
          <w:szCs w:val="26"/>
        </w:rPr>
        <w:t>чая потери энергетических ресурсов;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3) расход энергетических ресурсов в зданиях, строениях, сооружениях, нах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lastRenderedPageBreak/>
        <w:t>дящихся в собственности регулируемой организации при осуществлении регул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руемых видов деятельности.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84CBE">
        <w:rPr>
          <w:rFonts w:ascii="Times New Roman" w:hAnsi="Times New Roman" w:cs="Times New Roman"/>
          <w:sz w:val="26"/>
          <w:szCs w:val="26"/>
        </w:rPr>
        <w:t>. Значения целевых показателей программ в области энергосбережения и повышения энергетической эффективности регулируемых организаций должны о</w:t>
      </w:r>
      <w:r w:rsidRPr="00984CBE">
        <w:rPr>
          <w:rFonts w:ascii="Times New Roman" w:hAnsi="Times New Roman" w:cs="Times New Roman"/>
          <w:sz w:val="26"/>
          <w:szCs w:val="26"/>
        </w:rPr>
        <w:t>т</w:t>
      </w:r>
      <w:r w:rsidRPr="00984CBE">
        <w:rPr>
          <w:rFonts w:ascii="Times New Roman" w:hAnsi="Times New Roman" w:cs="Times New Roman"/>
          <w:sz w:val="26"/>
          <w:szCs w:val="26"/>
        </w:rPr>
        <w:t>ражать: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повышение эффективности использования энергетических ресурсов при осуществлении регулируемой организацией своей деятельности;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повышение эффективности использования энергетических ресурсов пр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изводственными и офисными зданиями и сооружениями регулируемых организ</w:t>
      </w:r>
      <w:r w:rsidRPr="00984CBE">
        <w:rPr>
          <w:rFonts w:ascii="Times New Roman" w:hAnsi="Times New Roman" w:cs="Times New Roman"/>
          <w:sz w:val="26"/>
          <w:szCs w:val="26"/>
        </w:rPr>
        <w:t>а</w:t>
      </w:r>
      <w:r w:rsidRPr="00984CBE">
        <w:rPr>
          <w:rFonts w:ascii="Times New Roman" w:hAnsi="Times New Roman" w:cs="Times New Roman"/>
          <w:sz w:val="26"/>
          <w:szCs w:val="26"/>
        </w:rPr>
        <w:t>ций;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стимулирование повышения эффективности использования энергетич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ских ресурсов потребителями регулируемых организаций;</w:t>
      </w:r>
    </w:p>
    <w:p w:rsidR="00613A94" w:rsidRPr="00147A1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A1E">
        <w:rPr>
          <w:rFonts w:ascii="Times New Roman" w:hAnsi="Times New Roman" w:cs="Times New Roman"/>
          <w:sz w:val="26"/>
          <w:szCs w:val="26"/>
        </w:rPr>
        <w:t>г) уменьшение потерь при передаче и распределении электрической, тепл</w:t>
      </w:r>
      <w:r w:rsidRPr="00147A1E">
        <w:rPr>
          <w:rFonts w:ascii="Times New Roman" w:hAnsi="Times New Roman" w:cs="Times New Roman"/>
          <w:sz w:val="26"/>
          <w:szCs w:val="26"/>
        </w:rPr>
        <w:t>о</w:t>
      </w:r>
      <w:r w:rsidRPr="00147A1E">
        <w:rPr>
          <w:rFonts w:ascii="Times New Roman" w:hAnsi="Times New Roman" w:cs="Times New Roman"/>
          <w:sz w:val="26"/>
          <w:szCs w:val="26"/>
        </w:rPr>
        <w:t>вой энергии, холодной и горячей воды.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A1E">
        <w:rPr>
          <w:rFonts w:ascii="Times New Roman" w:hAnsi="Times New Roman" w:cs="Times New Roman"/>
          <w:sz w:val="26"/>
          <w:szCs w:val="26"/>
        </w:rPr>
        <w:t>2.5. Принципы определения значений</w:t>
      </w:r>
      <w:r w:rsidRPr="00984CBE">
        <w:rPr>
          <w:rFonts w:ascii="Times New Roman" w:hAnsi="Times New Roman" w:cs="Times New Roman"/>
          <w:sz w:val="26"/>
          <w:szCs w:val="26"/>
        </w:rPr>
        <w:t xml:space="preserve"> целевых показателей: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целевые показатели, отражающие динамику (изменение) показателей, ра</w:t>
      </w:r>
      <w:r w:rsidRPr="00984CBE">
        <w:rPr>
          <w:rFonts w:ascii="Times New Roman" w:hAnsi="Times New Roman" w:cs="Times New Roman"/>
          <w:sz w:val="26"/>
          <w:szCs w:val="26"/>
        </w:rPr>
        <w:t>с</w:t>
      </w:r>
      <w:r w:rsidRPr="00984CBE">
        <w:rPr>
          <w:rFonts w:ascii="Times New Roman" w:hAnsi="Times New Roman" w:cs="Times New Roman"/>
          <w:sz w:val="26"/>
          <w:szCs w:val="26"/>
        </w:rPr>
        <w:t>считываются по отношению к значениям соответствующих показателей в предш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ствующем году;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при расчете целевых показателей в сопоставимых условиях учитывается влияние изменения показателя только в связи с реализацией мероприятия пр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граммы в области энергосбережения и повышения энергетической эффективности (при прочих равных условиях);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значения целевых показателей рассчитываются для каждого года реализ</w:t>
      </w:r>
      <w:r w:rsidRPr="00984CBE">
        <w:rPr>
          <w:rFonts w:ascii="Times New Roman" w:hAnsi="Times New Roman" w:cs="Times New Roman"/>
          <w:sz w:val="26"/>
          <w:szCs w:val="26"/>
        </w:rPr>
        <w:t>а</w:t>
      </w:r>
      <w:r w:rsidRPr="00984CBE">
        <w:rPr>
          <w:rFonts w:ascii="Times New Roman" w:hAnsi="Times New Roman" w:cs="Times New Roman"/>
          <w:sz w:val="26"/>
          <w:szCs w:val="26"/>
        </w:rPr>
        <w:t>ции программы в области энергосбережения и повышения энергетической эффе</w:t>
      </w:r>
      <w:r w:rsidRPr="00984CBE">
        <w:rPr>
          <w:rFonts w:ascii="Times New Roman" w:hAnsi="Times New Roman" w:cs="Times New Roman"/>
          <w:sz w:val="26"/>
          <w:szCs w:val="26"/>
        </w:rPr>
        <w:t>к</w:t>
      </w:r>
      <w:r w:rsidRPr="00984CBE">
        <w:rPr>
          <w:rFonts w:ascii="Times New Roman" w:hAnsi="Times New Roman" w:cs="Times New Roman"/>
          <w:sz w:val="26"/>
          <w:szCs w:val="26"/>
        </w:rPr>
        <w:t>тивности;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г) целевые показатели формируются отдельно в отношении каждого регул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руемого вида деятельности.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84CBE">
        <w:rPr>
          <w:rFonts w:ascii="Times New Roman" w:hAnsi="Times New Roman" w:cs="Times New Roman"/>
          <w:sz w:val="26"/>
          <w:szCs w:val="26"/>
        </w:rPr>
        <w:t>. Значения целевых показатели должны быть обоснованы расчетами.</w:t>
      </w:r>
    </w:p>
    <w:p w:rsidR="00613A94" w:rsidRPr="00297A46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84CBE">
        <w:rPr>
          <w:rFonts w:ascii="Times New Roman" w:hAnsi="Times New Roman" w:cs="Times New Roman"/>
          <w:sz w:val="26"/>
          <w:szCs w:val="26"/>
        </w:rPr>
        <w:t xml:space="preserve">. Перечни целевых показателей, применяемых </w:t>
      </w:r>
      <w:r w:rsidRPr="00097B83">
        <w:rPr>
          <w:rFonts w:ascii="Times New Roman" w:hAnsi="Times New Roman" w:cs="Times New Roman"/>
          <w:sz w:val="26"/>
          <w:szCs w:val="26"/>
        </w:rPr>
        <w:t>регулируемыми организ</w:t>
      </w:r>
      <w:r w:rsidRPr="00097B83">
        <w:rPr>
          <w:rFonts w:ascii="Times New Roman" w:hAnsi="Times New Roman" w:cs="Times New Roman"/>
          <w:sz w:val="26"/>
          <w:szCs w:val="26"/>
        </w:rPr>
        <w:t>а</w:t>
      </w:r>
      <w:r w:rsidRPr="00097B83">
        <w:rPr>
          <w:rFonts w:ascii="Times New Roman" w:hAnsi="Times New Roman" w:cs="Times New Roman"/>
          <w:sz w:val="26"/>
          <w:szCs w:val="26"/>
        </w:rPr>
        <w:t xml:space="preserve">циями с учетом направлений их деятельности, приведены </w:t>
      </w:r>
      <w:r w:rsidRPr="00297A4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89" w:history="1">
        <w:r w:rsidR="00480C54" w:rsidRPr="00297A46">
          <w:rPr>
            <w:rFonts w:ascii="Times New Roman" w:hAnsi="Times New Roman" w:cs="Times New Roman"/>
            <w:sz w:val="26"/>
            <w:szCs w:val="26"/>
          </w:rPr>
          <w:t xml:space="preserve">приложениях </w:t>
        </w:r>
        <w:r w:rsidRPr="00297A46">
          <w:rPr>
            <w:rFonts w:ascii="Times New Roman" w:hAnsi="Times New Roman" w:cs="Times New Roman"/>
            <w:sz w:val="26"/>
            <w:szCs w:val="26"/>
          </w:rPr>
          <w:t xml:space="preserve">№№ </w:t>
        </w:r>
      </w:hyperlink>
      <w:r w:rsidR="004555A8" w:rsidRPr="00297A46">
        <w:rPr>
          <w:rFonts w:ascii="Times New Roman" w:hAnsi="Times New Roman" w:cs="Times New Roman"/>
          <w:sz w:val="26"/>
          <w:szCs w:val="26"/>
        </w:rPr>
        <w:t>1</w:t>
      </w:r>
      <w:r w:rsidRPr="00297A4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84" w:history="1">
        <w:r w:rsidR="004555A8" w:rsidRPr="00297A4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297A46">
        <w:rPr>
          <w:rFonts w:ascii="Times New Roman" w:hAnsi="Times New Roman" w:cs="Times New Roman"/>
          <w:sz w:val="26"/>
          <w:szCs w:val="26"/>
        </w:rPr>
        <w:t xml:space="preserve"> к Требованиям.</w:t>
      </w:r>
    </w:p>
    <w:p w:rsidR="00613A94" w:rsidRPr="00097B83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7B83">
        <w:rPr>
          <w:rFonts w:ascii="Times New Roman" w:hAnsi="Times New Roman" w:cs="Times New Roman"/>
          <w:sz w:val="26"/>
          <w:szCs w:val="26"/>
        </w:rPr>
        <w:t>Мероприятия по энергосбережению и повышению энергетической</w:t>
      </w:r>
    </w:p>
    <w:p w:rsidR="00613A94" w:rsidRPr="00984CBE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эффективности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84CBE">
        <w:rPr>
          <w:rFonts w:ascii="Times New Roman" w:hAnsi="Times New Roman" w:cs="Times New Roman"/>
          <w:sz w:val="26"/>
          <w:szCs w:val="26"/>
        </w:rPr>
        <w:t>. Мероприятия по энергосбережению и повышению энергетической э</w:t>
      </w:r>
      <w:r w:rsidRPr="00984CBE">
        <w:rPr>
          <w:rFonts w:ascii="Times New Roman" w:hAnsi="Times New Roman" w:cs="Times New Roman"/>
          <w:sz w:val="26"/>
          <w:szCs w:val="26"/>
        </w:rPr>
        <w:t>ф</w:t>
      </w:r>
      <w:r w:rsidRPr="00984CBE">
        <w:rPr>
          <w:rFonts w:ascii="Times New Roman" w:hAnsi="Times New Roman" w:cs="Times New Roman"/>
          <w:sz w:val="26"/>
          <w:szCs w:val="26"/>
        </w:rPr>
        <w:t>фективности являются основой программ в области энергосбережения и повыш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ния энергетической эффективности.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84CBE">
        <w:rPr>
          <w:rFonts w:ascii="Times New Roman" w:hAnsi="Times New Roman" w:cs="Times New Roman"/>
          <w:sz w:val="26"/>
          <w:szCs w:val="26"/>
        </w:rPr>
        <w:t>. Мероприятия по энергосбережению и повышению энергетической э</w:t>
      </w:r>
      <w:r w:rsidRPr="00984CBE">
        <w:rPr>
          <w:rFonts w:ascii="Times New Roman" w:hAnsi="Times New Roman" w:cs="Times New Roman"/>
          <w:sz w:val="26"/>
          <w:szCs w:val="26"/>
        </w:rPr>
        <w:t>ф</w:t>
      </w:r>
      <w:r w:rsidRPr="00984CBE">
        <w:rPr>
          <w:rFonts w:ascii="Times New Roman" w:hAnsi="Times New Roman" w:cs="Times New Roman"/>
          <w:sz w:val="26"/>
          <w:szCs w:val="26"/>
        </w:rPr>
        <w:t>фективности указываются с ожидаемым результатом в натуральном и стоимостном выражении, в том числе экономическим эффектом от реализации соответствующей программы, а также со сроками их проведения.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84CBE">
        <w:rPr>
          <w:rFonts w:ascii="Times New Roman" w:hAnsi="Times New Roman" w:cs="Times New Roman"/>
          <w:sz w:val="26"/>
          <w:szCs w:val="26"/>
        </w:rPr>
        <w:t>. Принципы определения экономического и технологического эффекта от реализации мероприятий: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экономический эффект от реализации мероприятий определяется с учетом достижения установленных (рассчитанных) значений целевых показателей;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срок окупаемости мероприятий определяется как отношение финансовых потребностей для реализации мероприятий к экономическому эффекту, получе</w:t>
      </w:r>
      <w:r w:rsidRPr="00984CBE">
        <w:rPr>
          <w:rFonts w:ascii="Times New Roman" w:hAnsi="Times New Roman" w:cs="Times New Roman"/>
          <w:sz w:val="26"/>
          <w:szCs w:val="26"/>
        </w:rPr>
        <w:t>н</w:t>
      </w:r>
      <w:r w:rsidRPr="00984CBE">
        <w:rPr>
          <w:rFonts w:ascii="Times New Roman" w:hAnsi="Times New Roman" w:cs="Times New Roman"/>
          <w:sz w:val="26"/>
          <w:szCs w:val="26"/>
        </w:rPr>
        <w:lastRenderedPageBreak/>
        <w:t>ному при достижении установленных (рассчитанных) значений целевых показат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лей. Срок окупаемости определяется по каждому мероприятию программы. При расчете срока окупаемости применяется метод дисконтирования со ставкой ди</w:t>
      </w:r>
      <w:r w:rsidRPr="00984CBE">
        <w:rPr>
          <w:rFonts w:ascii="Times New Roman" w:hAnsi="Times New Roman" w:cs="Times New Roman"/>
          <w:sz w:val="26"/>
          <w:szCs w:val="26"/>
        </w:rPr>
        <w:t>с</w:t>
      </w:r>
      <w:r w:rsidRPr="00984CBE">
        <w:rPr>
          <w:rFonts w:ascii="Times New Roman" w:hAnsi="Times New Roman" w:cs="Times New Roman"/>
          <w:sz w:val="26"/>
          <w:szCs w:val="26"/>
        </w:rPr>
        <w:t>контирования не ниже ежегодного уровня инфляции.</w:t>
      </w:r>
    </w:p>
    <w:p w:rsidR="00613A94" w:rsidRPr="00097B83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84CBE">
        <w:rPr>
          <w:rFonts w:ascii="Times New Roman" w:hAnsi="Times New Roman" w:cs="Times New Roman"/>
          <w:sz w:val="26"/>
          <w:szCs w:val="26"/>
        </w:rPr>
        <w:t xml:space="preserve">. </w:t>
      </w:r>
      <w:r w:rsidR="004D679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 xml:space="preserve">бязательные </w:t>
      </w:r>
      <w:r w:rsidRPr="00097B83">
        <w:rPr>
          <w:rFonts w:ascii="Times New Roman" w:hAnsi="Times New Roman" w:cs="Times New Roman"/>
          <w:sz w:val="26"/>
          <w:szCs w:val="26"/>
        </w:rPr>
        <w:t>мероприятия по энергосбережению и повышению эне</w:t>
      </w:r>
      <w:r w:rsidRPr="00097B83">
        <w:rPr>
          <w:rFonts w:ascii="Times New Roman" w:hAnsi="Times New Roman" w:cs="Times New Roman"/>
          <w:sz w:val="26"/>
          <w:szCs w:val="26"/>
        </w:rPr>
        <w:t>р</w:t>
      </w:r>
      <w:r w:rsidRPr="00097B83">
        <w:rPr>
          <w:rFonts w:ascii="Times New Roman" w:hAnsi="Times New Roman" w:cs="Times New Roman"/>
          <w:sz w:val="26"/>
          <w:szCs w:val="26"/>
        </w:rPr>
        <w:t xml:space="preserve">гетической эффективности, реализуемые регулируемыми организациями с учетом специфики их деятельности, приведены в </w:t>
      </w:r>
      <w:hyperlink w:anchor="P489" w:history="1">
        <w:r w:rsidRPr="00097B83">
          <w:rPr>
            <w:rFonts w:ascii="Times New Roman" w:hAnsi="Times New Roman" w:cs="Times New Roman"/>
            <w:sz w:val="26"/>
            <w:szCs w:val="26"/>
          </w:rPr>
          <w:t xml:space="preserve">приложениях №№ </w:t>
        </w:r>
        <w:r w:rsidR="00D7062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097B8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84" w:history="1">
        <w:r w:rsidR="00D70629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097B83">
        <w:rPr>
          <w:rFonts w:ascii="Times New Roman" w:hAnsi="Times New Roman" w:cs="Times New Roman"/>
          <w:sz w:val="26"/>
          <w:szCs w:val="26"/>
        </w:rPr>
        <w:t xml:space="preserve"> к Требованиям.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B83">
        <w:rPr>
          <w:rFonts w:ascii="Times New Roman" w:hAnsi="Times New Roman" w:cs="Times New Roman"/>
          <w:sz w:val="26"/>
          <w:szCs w:val="26"/>
        </w:rPr>
        <w:t>2.12. К мероприятиям по энергосбережению и повышению энергетической эффективности также относятся специальные мероприятия, имеющие энергосбер</w:t>
      </w:r>
      <w:r w:rsidRPr="00097B83">
        <w:rPr>
          <w:rFonts w:ascii="Times New Roman" w:hAnsi="Times New Roman" w:cs="Times New Roman"/>
          <w:sz w:val="26"/>
          <w:szCs w:val="26"/>
        </w:rPr>
        <w:t>е</w:t>
      </w:r>
      <w:r w:rsidRPr="00097B83">
        <w:rPr>
          <w:rFonts w:ascii="Times New Roman" w:hAnsi="Times New Roman" w:cs="Times New Roman"/>
          <w:sz w:val="26"/>
          <w:szCs w:val="26"/>
        </w:rPr>
        <w:t>гающий эффект, мероприятия, имеющие сопутствующий энергосберегающий э</w:t>
      </w:r>
      <w:r w:rsidRPr="00097B83">
        <w:rPr>
          <w:rFonts w:ascii="Times New Roman" w:hAnsi="Times New Roman" w:cs="Times New Roman"/>
          <w:sz w:val="26"/>
          <w:szCs w:val="26"/>
        </w:rPr>
        <w:t>ф</w:t>
      </w:r>
      <w:r w:rsidRPr="00097B83">
        <w:rPr>
          <w:rFonts w:ascii="Times New Roman" w:hAnsi="Times New Roman" w:cs="Times New Roman"/>
          <w:sz w:val="26"/>
          <w:szCs w:val="26"/>
        </w:rPr>
        <w:t>фект, содержащиеся или разрабатываемые</w:t>
      </w:r>
      <w:r w:rsidRPr="00984CBE">
        <w:rPr>
          <w:rFonts w:ascii="Times New Roman" w:hAnsi="Times New Roman" w:cs="Times New Roman"/>
          <w:sz w:val="26"/>
          <w:szCs w:val="26"/>
        </w:rPr>
        <w:t xml:space="preserve"> в составе инвестиционной или прои</w:t>
      </w:r>
      <w:r w:rsidRPr="00984CBE">
        <w:rPr>
          <w:rFonts w:ascii="Times New Roman" w:hAnsi="Times New Roman" w:cs="Times New Roman"/>
          <w:sz w:val="26"/>
          <w:szCs w:val="26"/>
        </w:rPr>
        <w:t>з</w:t>
      </w:r>
      <w:r w:rsidRPr="00984CBE">
        <w:rPr>
          <w:rFonts w:ascii="Times New Roman" w:hAnsi="Times New Roman" w:cs="Times New Roman"/>
          <w:sz w:val="26"/>
          <w:szCs w:val="26"/>
        </w:rPr>
        <w:t>водственной программы или в составе иного специального проекта перспективного развития регулируемой организации, а также нетрадиционные способы энергосб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режения.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4CBE">
        <w:rPr>
          <w:rFonts w:ascii="Times New Roman" w:hAnsi="Times New Roman" w:cs="Times New Roman"/>
          <w:sz w:val="26"/>
          <w:szCs w:val="26"/>
        </w:rPr>
        <w:t>. Затраты на мероприятия по энергосбережению и повышению энергет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ческой эффективности, показатели экономической эффективности, срок амортиз</w:t>
      </w:r>
      <w:r w:rsidRPr="00984CBE">
        <w:rPr>
          <w:rFonts w:ascii="Times New Roman" w:hAnsi="Times New Roman" w:cs="Times New Roman"/>
          <w:sz w:val="26"/>
          <w:szCs w:val="26"/>
        </w:rPr>
        <w:t>а</w:t>
      </w:r>
      <w:r w:rsidRPr="00984CBE">
        <w:rPr>
          <w:rFonts w:ascii="Times New Roman" w:hAnsi="Times New Roman" w:cs="Times New Roman"/>
          <w:sz w:val="26"/>
          <w:szCs w:val="26"/>
        </w:rPr>
        <w:t>ции должны быть обоснованы расчетами.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Источники финансирования мероприятий по энергосбережению</w:t>
      </w:r>
    </w:p>
    <w:p w:rsidR="00613A94" w:rsidRPr="00984CBE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и повышению энергетической эффективности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84CBE">
        <w:rPr>
          <w:rFonts w:ascii="Times New Roman" w:hAnsi="Times New Roman" w:cs="Times New Roman"/>
          <w:sz w:val="26"/>
          <w:szCs w:val="26"/>
        </w:rPr>
        <w:t>. Распределение объемов финансирования Программы по источникам финансирования должно производиться регулируемой организацией с учетом тр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бований действующего законодательства в части экономического стимулирования энергосбережения и повышения энергетической эффективности при осуществл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нии регулируемых видов деятельности и в соответствии с требованиями дейс</w:t>
      </w:r>
      <w:r w:rsidRPr="00984CBE">
        <w:rPr>
          <w:rFonts w:ascii="Times New Roman" w:hAnsi="Times New Roman" w:cs="Times New Roman"/>
          <w:sz w:val="26"/>
          <w:szCs w:val="26"/>
        </w:rPr>
        <w:t>т</w:t>
      </w:r>
      <w:r w:rsidRPr="00984CBE">
        <w:rPr>
          <w:rFonts w:ascii="Times New Roman" w:hAnsi="Times New Roman" w:cs="Times New Roman"/>
          <w:sz w:val="26"/>
          <w:szCs w:val="26"/>
        </w:rPr>
        <w:t>вующего законодательства в области государственного регулирования тарифов.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84CBE">
        <w:rPr>
          <w:rFonts w:ascii="Times New Roman" w:hAnsi="Times New Roman" w:cs="Times New Roman"/>
          <w:sz w:val="26"/>
          <w:szCs w:val="26"/>
        </w:rPr>
        <w:t>. Перечень возможных источников финансирования Программы: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собственные средства;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прибыль, направляемая на инвестиции, в том числе: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инвестиционная составляющая в тарифе;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прибыль от нерегулируемых видов деятельности;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от технологического присоединения (подключения);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прочая прибыль;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амортизация, в том числе: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амортизация, учтенная в тарифе;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амортизация от других видов деятельности;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г) прочие собственные средства;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д) остаток собственных средств на начало года (нераспределенная прибыль);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) привлеченные средства, в том числе: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займы/кредиты;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бюджетное финансирование;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прочие привлеченные средства;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энергосервисные контракты.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3. Ф</w:t>
      </w:r>
      <w:r>
        <w:rPr>
          <w:rFonts w:ascii="Times New Roman" w:hAnsi="Times New Roman" w:cs="Times New Roman"/>
          <w:sz w:val="26"/>
          <w:szCs w:val="26"/>
        </w:rPr>
        <w:t>ормирование</w:t>
      </w:r>
      <w:r w:rsidRPr="00984C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утверждение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согласование программы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3.1. Программа должна быть разработана на основании данных энергетич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lastRenderedPageBreak/>
        <w:t>ского обследования, которое проводится в порядке и сроки, установленные дейс</w:t>
      </w:r>
      <w:r w:rsidRPr="00984CBE">
        <w:rPr>
          <w:rFonts w:ascii="Times New Roman" w:hAnsi="Times New Roman" w:cs="Times New Roman"/>
          <w:sz w:val="26"/>
          <w:szCs w:val="26"/>
        </w:rPr>
        <w:t>т</w:t>
      </w:r>
      <w:r w:rsidRPr="00984CBE">
        <w:rPr>
          <w:rFonts w:ascii="Times New Roman" w:hAnsi="Times New Roman" w:cs="Times New Roman"/>
          <w:sz w:val="26"/>
          <w:szCs w:val="26"/>
        </w:rPr>
        <w:t>вующим законодательством Российской Федерации.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 случае если энергетическое обследование не проводилось, данное обсл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дование должно быть запланировано на первый год реализации Программы в числе мероприятий Программы. После проведения энергетического обследования Пр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грамма должна быть скорректирована с учетом данных энергетического обслед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вания.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3.</w:t>
      </w:r>
      <w:r w:rsidR="00D70629">
        <w:rPr>
          <w:rFonts w:ascii="Times New Roman" w:hAnsi="Times New Roman" w:cs="Times New Roman"/>
          <w:sz w:val="26"/>
          <w:szCs w:val="26"/>
        </w:rPr>
        <w:t>2</w:t>
      </w:r>
      <w:r w:rsidRPr="00984CBE">
        <w:rPr>
          <w:rFonts w:ascii="Times New Roman" w:hAnsi="Times New Roman" w:cs="Times New Roman"/>
          <w:sz w:val="26"/>
          <w:szCs w:val="26"/>
        </w:rPr>
        <w:t>. Программа утверждается руководителем регулируемой организации (индивидуальным предпринимателем).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Программа должна быть сшита, пронумерована, скреплена печатью орган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зации или индивидуального предпринимателя (при наличии).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4. М</w:t>
      </w:r>
      <w:r>
        <w:rPr>
          <w:rFonts w:ascii="Times New Roman" w:hAnsi="Times New Roman" w:cs="Times New Roman"/>
          <w:sz w:val="26"/>
          <w:szCs w:val="26"/>
        </w:rPr>
        <w:t>ониторинг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контроль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реализацией</w:t>
      </w:r>
      <w:r w:rsidRPr="00984CBE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рограммы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 xml:space="preserve">4.1. Мониторинг и контроль за реализацией Программы осуществляет </w:t>
      </w:r>
      <w:r w:rsidRPr="00EE52A9">
        <w:rPr>
          <w:rFonts w:ascii="Times New Roman" w:hAnsi="Times New Roman" w:cs="Times New Roman"/>
          <w:sz w:val="26"/>
          <w:szCs w:val="26"/>
        </w:rPr>
        <w:t>Гос</w:t>
      </w:r>
      <w:r w:rsidRPr="00EE52A9">
        <w:rPr>
          <w:rFonts w:ascii="Times New Roman" w:hAnsi="Times New Roman" w:cs="Times New Roman"/>
          <w:sz w:val="26"/>
          <w:szCs w:val="26"/>
        </w:rPr>
        <w:t>у</w:t>
      </w:r>
      <w:r w:rsidRPr="00EE52A9">
        <w:rPr>
          <w:rFonts w:ascii="Times New Roman" w:hAnsi="Times New Roman" w:cs="Times New Roman"/>
          <w:sz w:val="26"/>
          <w:szCs w:val="26"/>
        </w:rPr>
        <w:t>дарственн</w:t>
      </w:r>
      <w:r w:rsidR="004D679E">
        <w:rPr>
          <w:rFonts w:ascii="Times New Roman" w:hAnsi="Times New Roman" w:cs="Times New Roman"/>
          <w:sz w:val="26"/>
          <w:szCs w:val="26"/>
        </w:rPr>
        <w:t>ая</w:t>
      </w:r>
      <w:r w:rsidRPr="00EE52A9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4D679E">
        <w:rPr>
          <w:rFonts w:ascii="Times New Roman" w:hAnsi="Times New Roman" w:cs="Times New Roman"/>
          <w:sz w:val="26"/>
          <w:szCs w:val="26"/>
        </w:rPr>
        <w:t>а</w:t>
      </w:r>
      <w:r w:rsidRPr="00EE52A9">
        <w:rPr>
          <w:rFonts w:ascii="Times New Roman" w:hAnsi="Times New Roman" w:cs="Times New Roman"/>
          <w:sz w:val="26"/>
          <w:szCs w:val="26"/>
        </w:rPr>
        <w:t xml:space="preserve"> Чувашской Республики по конкурентной политике и тарифам</w:t>
      </w:r>
      <w:r w:rsidRPr="00984CBE">
        <w:rPr>
          <w:rFonts w:ascii="Times New Roman" w:hAnsi="Times New Roman" w:cs="Times New Roman"/>
          <w:sz w:val="26"/>
          <w:szCs w:val="26"/>
        </w:rPr>
        <w:t>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 xml:space="preserve">4.2. Мониторинг за реализацией Программы осуществляется путем анализа ежеквартальных отчетов </w:t>
      </w:r>
      <w:r w:rsidR="009C0BE1">
        <w:rPr>
          <w:rFonts w:ascii="Times New Roman" w:hAnsi="Times New Roman" w:cs="Times New Roman"/>
          <w:sz w:val="26"/>
          <w:szCs w:val="26"/>
        </w:rPr>
        <w:t xml:space="preserve">выполнения мероприятий Программы </w:t>
      </w:r>
      <w:r w:rsidRPr="00984CBE">
        <w:rPr>
          <w:rFonts w:ascii="Times New Roman" w:hAnsi="Times New Roman" w:cs="Times New Roman"/>
          <w:sz w:val="26"/>
          <w:szCs w:val="26"/>
        </w:rPr>
        <w:t>регулируемой о</w:t>
      </w:r>
      <w:r w:rsidRPr="00984CBE">
        <w:rPr>
          <w:rFonts w:ascii="Times New Roman" w:hAnsi="Times New Roman" w:cs="Times New Roman"/>
          <w:sz w:val="26"/>
          <w:szCs w:val="26"/>
        </w:rPr>
        <w:t>р</w:t>
      </w:r>
      <w:r w:rsidRPr="00984CBE">
        <w:rPr>
          <w:rFonts w:ascii="Times New Roman" w:hAnsi="Times New Roman" w:cs="Times New Roman"/>
          <w:sz w:val="26"/>
          <w:szCs w:val="26"/>
        </w:rPr>
        <w:t>ганизации.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 xml:space="preserve">4.3. Регулируемая организация в течение 15 календарных дней по окончании отчетного квартала представляет отчет </w:t>
      </w:r>
      <w:r w:rsidR="009C0BE1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10152D">
        <w:rPr>
          <w:rFonts w:ascii="Times New Roman" w:hAnsi="Times New Roman" w:cs="Times New Roman"/>
          <w:sz w:val="26"/>
          <w:szCs w:val="26"/>
        </w:rPr>
        <w:t>Федеральн</w:t>
      </w:r>
      <w:r w:rsidR="009C0BE1">
        <w:rPr>
          <w:rFonts w:ascii="Times New Roman" w:hAnsi="Times New Roman" w:cs="Times New Roman"/>
          <w:sz w:val="26"/>
          <w:szCs w:val="26"/>
        </w:rPr>
        <w:t>ую</w:t>
      </w:r>
      <w:r w:rsidR="0010152D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9C0BE1">
        <w:rPr>
          <w:rFonts w:ascii="Times New Roman" w:hAnsi="Times New Roman" w:cs="Times New Roman"/>
          <w:sz w:val="26"/>
          <w:szCs w:val="26"/>
        </w:rPr>
        <w:t>ую</w:t>
      </w:r>
      <w:r w:rsidR="0010152D">
        <w:rPr>
          <w:rFonts w:ascii="Times New Roman" w:hAnsi="Times New Roman" w:cs="Times New Roman"/>
          <w:sz w:val="26"/>
          <w:szCs w:val="26"/>
        </w:rPr>
        <w:t xml:space="preserve"> и</w:t>
      </w:r>
      <w:r w:rsidR="0010152D">
        <w:rPr>
          <w:rFonts w:ascii="Times New Roman" w:hAnsi="Times New Roman" w:cs="Times New Roman"/>
          <w:sz w:val="26"/>
          <w:szCs w:val="26"/>
        </w:rPr>
        <w:t>н</w:t>
      </w:r>
      <w:r w:rsidR="0010152D">
        <w:rPr>
          <w:rFonts w:ascii="Times New Roman" w:hAnsi="Times New Roman" w:cs="Times New Roman"/>
          <w:sz w:val="26"/>
          <w:szCs w:val="26"/>
        </w:rPr>
        <w:t>формационн</w:t>
      </w:r>
      <w:r w:rsidR="009C0BE1">
        <w:rPr>
          <w:rFonts w:ascii="Times New Roman" w:hAnsi="Times New Roman" w:cs="Times New Roman"/>
          <w:sz w:val="26"/>
          <w:szCs w:val="26"/>
        </w:rPr>
        <w:t>ую</w:t>
      </w:r>
      <w:r w:rsidR="0010152D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9C0BE1">
        <w:rPr>
          <w:rFonts w:ascii="Times New Roman" w:hAnsi="Times New Roman" w:cs="Times New Roman"/>
          <w:sz w:val="26"/>
          <w:szCs w:val="26"/>
        </w:rPr>
        <w:t>у</w:t>
      </w:r>
      <w:r w:rsidR="0010152D">
        <w:rPr>
          <w:rFonts w:ascii="Times New Roman" w:hAnsi="Times New Roman" w:cs="Times New Roman"/>
          <w:sz w:val="26"/>
          <w:szCs w:val="26"/>
        </w:rPr>
        <w:t xml:space="preserve"> «Единая Информационно-Аналитическая Система «Фед</w:t>
      </w:r>
      <w:r w:rsidR="0010152D">
        <w:rPr>
          <w:rFonts w:ascii="Times New Roman" w:hAnsi="Times New Roman" w:cs="Times New Roman"/>
          <w:sz w:val="26"/>
          <w:szCs w:val="26"/>
        </w:rPr>
        <w:t>е</w:t>
      </w:r>
      <w:r w:rsidR="0010152D">
        <w:rPr>
          <w:rFonts w:ascii="Times New Roman" w:hAnsi="Times New Roman" w:cs="Times New Roman"/>
          <w:sz w:val="26"/>
          <w:szCs w:val="26"/>
        </w:rPr>
        <w:t>ральный орган регулирования - Региональные органы регулирования - Субъекты регулирования»</w:t>
      </w:r>
      <w:r w:rsidRPr="00984CBE">
        <w:rPr>
          <w:rFonts w:ascii="Times New Roman" w:hAnsi="Times New Roman" w:cs="Times New Roman"/>
          <w:sz w:val="26"/>
          <w:szCs w:val="26"/>
        </w:rPr>
        <w:t>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 xml:space="preserve">4.4. Контроль за реализацией Программы осуществляется путем анализа ежегодного отчета </w:t>
      </w:r>
      <w:r w:rsidR="009C0BE1">
        <w:rPr>
          <w:rFonts w:ascii="Times New Roman" w:hAnsi="Times New Roman" w:cs="Times New Roman"/>
          <w:sz w:val="26"/>
          <w:szCs w:val="26"/>
        </w:rPr>
        <w:t xml:space="preserve">выполнения мероприятий Программы </w:t>
      </w:r>
      <w:r w:rsidRPr="00984CBE">
        <w:rPr>
          <w:rFonts w:ascii="Times New Roman" w:hAnsi="Times New Roman" w:cs="Times New Roman"/>
          <w:sz w:val="26"/>
          <w:szCs w:val="26"/>
        </w:rPr>
        <w:t>регулируемой организ</w:t>
      </w:r>
      <w:r w:rsidRPr="00984CBE">
        <w:rPr>
          <w:rFonts w:ascii="Times New Roman" w:hAnsi="Times New Roman" w:cs="Times New Roman"/>
          <w:sz w:val="26"/>
          <w:szCs w:val="26"/>
        </w:rPr>
        <w:t>а</w:t>
      </w:r>
      <w:r w:rsidRPr="00984CBE">
        <w:rPr>
          <w:rFonts w:ascii="Times New Roman" w:hAnsi="Times New Roman" w:cs="Times New Roman"/>
          <w:sz w:val="26"/>
          <w:szCs w:val="26"/>
        </w:rPr>
        <w:t>ции.</w:t>
      </w:r>
    </w:p>
    <w:p w:rsidR="00DE5C80" w:rsidRDefault="00613A94" w:rsidP="00DE5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 xml:space="preserve">4.5. Регулируемая организация в течение 30 календарных дней по окончании отчетного года представляет </w:t>
      </w:r>
      <w:r w:rsidRPr="004B1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по форме согласно </w:t>
      </w:r>
      <w:hyperlink r:id="rId12" w:history="1">
        <w:r w:rsidR="00297A4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4B1049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риказу</w:t>
        </w:r>
      </w:hyperlink>
      <w:r w:rsidRPr="004B1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эне</w:t>
      </w:r>
      <w:r w:rsidRPr="004B104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4B1049">
        <w:rPr>
          <w:rFonts w:ascii="Times New Roman" w:hAnsi="Times New Roman" w:cs="Times New Roman"/>
          <w:color w:val="000000" w:themeColor="text1"/>
          <w:sz w:val="26"/>
          <w:szCs w:val="26"/>
        </w:rPr>
        <w:t>гетики Российской Федерации от 30 июня 2014 г. № 398</w:t>
      </w:r>
      <w:r w:rsidR="00101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10152D" w:rsidRPr="0073764E">
        <w:rPr>
          <w:rFonts w:ascii="Times New Roman" w:hAnsi="Times New Roman" w:cs="Times New Roman"/>
          <w:sz w:val="26"/>
          <w:szCs w:val="26"/>
        </w:rPr>
        <w:t>Об утверждении треб</w:t>
      </w:r>
      <w:r w:rsidR="0010152D" w:rsidRPr="0073764E">
        <w:rPr>
          <w:rFonts w:ascii="Times New Roman" w:hAnsi="Times New Roman" w:cs="Times New Roman"/>
          <w:sz w:val="26"/>
          <w:szCs w:val="26"/>
        </w:rPr>
        <w:t>о</w:t>
      </w:r>
      <w:r w:rsidR="0010152D" w:rsidRPr="0073764E">
        <w:rPr>
          <w:rFonts w:ascii="Times New Roman" w:hAnsi="Times New Roman" w:cs="Times New Roman"/>
          <w:sz w:val="26"/>
          <w:szCs w:val="26"/>
        </w:rPr>
        <w:t>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</w:t>
      </w:r>
      <w:r w:rsidR="0010152D" w:rsidRPr="0073764E">
        <w:rPr>
          <w:rFonts w:ascii="Times New Roman" w:hAnsi="Times New Roman" w:cs="Times New Roman"/>
          <w:sz w:val="26"/>
          <w:szCs w:val="26"/>
        </w:rPr>
        <w:t>а</w:t>
      </w:r>
      <w:r w:rsidR="0010152D" w:rsidRPr="0073764E">
        <w:rPr>
          <w:rFonts w:ascii="Times New Roman" w:hAnsi="Times New Roman" w:cs="Times New Roman"/>
          <w:sz w:val="26"/>
          <w:szCs w:val="26"/>
        </w:rPr>
        <w:t>ния, организаций, осуществляющих регулируемые виды деятельности, и отчетн</w:t>
      </w:r>
      <w:r w:rsidR="0010152D" w:rsidRPr="0073764E">
        <w:rPr>
          <w:rFonts w:ascii="Times New Roman" w:hAnsi="Times New Roman" w:cs="Times New Roman"/>
          <w:sz w:val="26"/>
          <w:szCs w:val="26"/>
        </w:rPr>
        <w:t>о</w:t>
      </w:r>
      <w:r w:rsidR="0010152D" w:rsidRPr="0073764E">
        <w:rPr>
          <w:rFonts w:ascii="Times New Roman" w:hAnsi="Times New Roman" w:cs="Times New Roman"/>
          <w:sz w:val="26"/>
          <w:szCs w:val="26"/>
        </w:rPr>
        <w:t>сти о ходе их реализации</w:t>
      </w:r>
      <w:r w:rsidR="0010152D">
        <w:rPr>
          <w:rFonts w:ascii="Times New Roman" w:hAnsi="Times New Roman" w:cs="Times New Roman"/>
          <w:sz w:val="26"/>
          <w:szCs w:val="26"/>
        </w:rPr>
        <w:t>»</w:t>
      </w:r>
      <w:r w:rsidR="002719FB">
        <w:rPr>
          <w:rFonts w:ascii="Times New Roman" w:hAnsi="Times New Roman" w:cs="Times New Roman"/>
          <w:sz w:val="26"/>
          <w:szCs w:val="26"/>
        </w:rPr>
        <w:t xml:space="preserve">. </w:t>
      </w:r>
      <w:r w:rsidR="00297A46">
        <w:rPr>
          <w:rFonts w:ascii="Times New Roman" w:hAnsi="Times New Roman" w:cs="Times New Roman"/>
          <w:sz w:val="26"/>
          <w:szCs w:val="26"/>
        </w:rPr>
        <w:t>(</w:t>
      </w:r>
      <w:r w:rsidR="0010152D">
        <w:rPr>
          <w:rFonts w:ascii="Times New Roman" w:hAnsi="Times New Roman" w:cs="Times New Roman"/>
          <w:sz w:val="26"/>
          <w:szCs w:val="26"/>
        </w:rPr>
        <w:t xml:space="preserve">зарегистрирован в </w:t>
      </w:r>
      <w:r w:rsidR="0010152D" w:rsidRPr="00480C54">
        <w:rPr>
          <w:rFonts w:ascii="Times New Roman" w:hAnsi="Times New Roman" w:cs="Times New Roman"/>
          <w:sz w:val="26"/>
          <w:szCs w:val="26"/>
        </w:rPr>
        <w:t>Мин</w:t>
      </w:r>
      <w:r w:rsidR="0010152D">
        <w:rPr>
          <w:rFonts w:ascii="Times New Roman" w:hAnsi="Times New Roman" w:cs="Times New Roman"/>
          <w:sz w:val="26"/>
          <w:szCs w:val="26"/>
        </w:rPr>
        <w:t xml:space="preserve">истерстве </w:t>
      </w:r>
      <w:r w:rsidR="0010152D" w:rsidRPr="00480C54">
        <w:rPr>
          <w:rFonts w:ascii="Times New Roman" w:hAnsi="Times New Roman" w:cs="Times New Roman"/>
          <w:sz w:val="26"/>
          <w:szCs w:val="26"/>
        </w:rPr>
        <w:t>юст</w:t>
      </w:r>
      <w:r w:rsidR="0010152D">
        <w:rPr>
          <w:rFonts w:ascii="Times New Roman" w:hAnsi="Times New Roman" w:cs="Times New Roman"/>
          <w:sz w:val="26"/>
          <w:szCs w:val="26"/>
        </w:rPr>
        <w:t>иции</w:t>
      </w:r>
      <w:r w:rsidR="0010152D" w:rsidRPr="00480C54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10152D">
        <w:rPr>
          <w:rFonts w:ascii="Times New Roman" w:hAnsi="Times New Roman" w:cs="Times New Roman"/>
          <w:sz w:val="26"/>
          <w:szCs w:val="26"/>
        </w:rPr>
        <w:t xml:space="preserve">йской Федерации </w:t>
      </w:r>
      <w:r w:rsidR="0010152D" w:rsidRPr="00480C54">
        <w:rPr>
          <w:rFonts w:ascii="Times New Roman" w:hAnsi="Times New Roman" w:cs="Times New Roman"/>
          <w:sz w:val="26"/>
          <w:szCs w:val="26"/>
        </w:rPr>
        <w:t>4</w:t>
      </w:r>
      <w:r w:rsidR="0010152D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10152D" w:rsidRPr="00480C54">
        <w:rPr>
          <w:rFonts w:ascii="Times New Roman" w:hAnsi="Times New Roman" w:cs="Times New Roman"/>
          <w:sz w:val="26"/>
          <w:szCs w:val="26"/>
        </w:rPr>
        <w:t>2014</w:t>
      </w:r>
      <w:r w:rsidR="0010152D">
        <w:rPr>
          <w:rFonts w:ascii="Times New Roman" w:hAnsi="Times New Roman" w:cs="Times New Roman"/>
          <w:sz w:val="26"/>
          <w:szCs w:val="26"/>
        </w:rPr>
        <w:t xml:space="preserve"> г., регистрационный</w:t>
      </w:r>
      <w:r w:rsidR="0010152D" w:rsidRPr="00480C54">
        <w:rPr>
          <w:rFonts w:ascii="Times New Roman" w:hAnsi="Times New Roman" w:cs="Times New Roman"/>
          <w:sz w:val="26"/>
          <w:szCs w:val="26"/>
        </w:rPr>
        <w:t xml:space="preserve"> </w:t>
      </w:r>
      <w:r w:rsidR="0010152D">
        <w:rPr>
          <w:rFonts w:ascii="Times New Roman" w:hAnsi="Times New Roman" w:cs="Times New Roman"/>
          <w:sz w:val="26"/>
          <w:szCs w:val="26"/>
        </w:rPr>
        <w:t>№</w:t>
      </w:r>
      <w:r w:rsidR="0010152D" w:rsidRPr="00480C54">
        <w:rPr>
          <w:rFonts w:ascii="Times New Roman" w:hAnsi="Times New Roman" w:cs="Times New Roman"/>
          <w:sz w:val="26"/>
          <w:szCs w:val="26"/>
        </w:rPr>
        <w:t xml:space="preserve"> 33449)</w:t>
      </w:r>
      <w:r w:rsidRPr="004B10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E5C80" w:rsidRDefault="00DE5C80" w:rsidP="00DE5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DE5C80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2CA" w:rsidRDefault="002072CA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0629" w:rsidRPr="00984CBE" w:rsidRDefault="00DE5C80" w:rsidP="00DE5C80">
      <w:pPr>
        <w:pStyle w:val="ConsPlusNormal"/>
        <w:ind w:left="7079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П</w:t>
      </w:r>
      <w:r w:rsidR="00D70629" w:rsidRPr="00984CBE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D70629">
        <w:rPr>
          <w:rFonts w:ascii="Times New Roman" w:hAnsi="Times New Roman" w:cs="Times New Roman"/>
          <w:sz w:val="26"/>
          <w:szCs w:val="26"/>
        </w:rPr>
        <w:t>№</w:t>
      </w:r>
      <w:r w:rsidR="00D70629" w:rsidRPr="00984CBE">
        <w:rPr>
          <w:rFonts w:ascii="Times New Roman" w:hAnsi="Times New Roman" w:cs="Times New Roman"/>
          <w:sz w:val="26"/>
          <w:szCs w:val="26"/>
        </w:rPr>
        <w:t xml:space="preserve"> </w:t>
      </w:r>
      <w:r w:rsidR="006209B0">
        <w:rPr>
          <w:rFonts w:ascii="Times New Roman" w:hAnsi="Times New Roman" w:cs="Times New Roman"/>
          <w:sz w:val="26"/>
          <w:szCs w:val="26"/>
        </w:rPr>
        <w:t>2</w:t>
      </w:r>
    </w:p>
    <w:p w:rsidR="00DE5C80" w:rsidRPr="0061103C" w:rsidRDefault="00DE5C80" w:rsidP="00DE5C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к приказу Государственной службы</w:t>
      </w:r>
    </w:p>
    <w:p w:rsidR="00DE5C80" w:rsidRDefault="00DE5C80" w:rsidP="00DE5C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 xml:space="preserve">Чувашской Республики по </w:t>
      </w:r>
    </w:p>
    <w:p w:rsidR="00DE5C80" w:rsidRPr="0061103C" w:rsidRDefault="00DE5C80" w:rsidP="00DE5C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конкурентной политике и тарифам</w:t>
      </w:r>
    </w:p>
    <w:p w:rsidR="00DE5C80" w:rsidRPr="0061103C" w:rsidRDefault="00DE5C80" w:rsidP="00DE5C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103C">
        <w:rPr>
          <w:rFonts w:ascii="Times New Roman" w:hAnsi="Times New Roman" w:cs="Times New Roman"/>
          <w:sz w:val="26"/>
          <w:szCs w:val="26"/>
        </w:rPr>
        <w:t>от __.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1103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1103C">
        <w:rPr>
          <w:rFonts w:ascii="Times New Roman" w:hAnsi="Times New Roman" w:cs="Times New Roman"/>
          <w:sz w:val="26"/>
          <w:szCs w:val="26"/>
        </w:rPr>
        <w:t xml:space="preserve"> № 01/06-_____</w:t>
      </w:r>
    </w:p>
    <w:p w:rsidR="00DE5C80" w:rsidRDefault="00DE5C80">
      <w:pPr>
        <w:autoSpaceDE/>
        <w:autoSpaceDN/>
        <w:spacing w:before="100" w:beforeAutospacing="1"/>
        <w:ind w:right="4854"/>
        <w:jc w:val="both"/>
      </w:pPr>
    </w:p>
    <w:p w:rsidR="00ED4F52" w:rsidRDefault="00343913" w:rsidP="00ED4F52">
      <w:pPr>
        <w:jc w:val="center"/>
        <w:rPr>
          <w:b/>
          <w:sz w:val="26"/>
          <w:szCs w:val="26"/>
        </w:rPr>
      </w:pPr>
      <w:hyperlink w:anchor="P160" w:history="1">
        <w:r w:rsidR="00ED4F52" w:rsidRPr="00ED4F52">
          <w:rPr>
            <w:b/>
            <w:sz w:val="26"/>
            <w:szCs w:val="26"/>
          </w:rPr>
          <w:t>Перечень</w:t>
        </w:r>
      </w:hyperlink>
      <w:r w:rsidR="00ED4F52" w:rsidRPr="00ED4F52">
        <w:rPr>
          <w:b/>
          <w:sz w:val="26"/>
          <w:szCs w:val="26"/>
        </w:rPr>
        <w:t xml:space="preserve"> </w:t>
      </w:r>
    </w:p>
    <w:p w:rsidR="00ED4F52" w:rsidRDefault="00ED4F52" w:rsidP="00ED4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5A5299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й</w:t>
      </w:r>
      <w:r w:rsidRPr="005A5299">
        <w:rPr>
          <w:b/>
          <w:sz w:val="26"/>
          <w:szCs w:val="26"/>
        </w:rPr>
        <w:t>, осуществляющи</w:t>
      </w:r>
      <w:r>
        <w:rPr>
          <w:b/>
          <w:sz w:val="26"/>
          <w:szCs w:val="26"/>
        </w:rPr>
        <w:t>х</w:t>
      </w:r>
      <w:r w:rsidRPr="005A5299">
        <w:rPr>
          <w:b/>
          <w:sz w:val="26"/>
          <w:szCs w:val="26"/>
        </w:rPr>
        <w:t xml:space="preserve"> регулируемые виды деятельности</w:t>
      </w:r>
    </w:p>
    <w:p w:rsidR="00ED4F52" w:rsidRDefault="00ED4F52" w:rsidP="00ED4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сфере </w:t>
      </w:r>
      <w:r w:rsidRPr="005A5299">
        <w:rPr>
          <w:b/>
          <w:sz w:val="26"/>
          <w:szCs w:val="26"/>
        </w:rPr>
        <w:t>производств</w:t>
      </w:r>
      <w:r>
        <w:rPr>
          <w:b/>
          <w:sz w:val="26"/>
          <w:szCs w:val="26"/>
        </w:rPr>
        <w:t>а</w:t>
      </w:r>
      <w:r w:rsidRPr="005A5299">
        <w:rPr>
          <w:b/>
          <w:sz w:val="26"/>
          <w:szCs w:val="26"/>
        </w:rPr>
        <w:t>, передаче тепловой энергии</w:t>
      </w:r>
    </w:p>
    <w:p w:rsidR="00ED4F52" w:rsidRDefault="00ED4F52" w:rsidP="00ED4F52">
      <w:pPr>
        <w:jc w:val="center"/>
        <w:rPr>
          <w:b/>
          <w:sz w:val="26"/>
          <w:szCs w:val="26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66"/>
        <w:gridCol w:w="8790"/>
      </w:tblGrid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«Жилищно-коммунальное х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зяйство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Алатырского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района»;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6"/>
                <w:szCs w:val="26"/>
              </w:rPr>
              <w:t>Управляющая компания «Жилище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Агротеххимсервис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Теплоэнергосервис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ТеплоКомфорт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Закрытое акционерное общество Фирма «Август»;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«Март»;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DD70FC">
            <w:pPr>
              <w:jc w:val="both"/>
              <w:rPr>
                <w:b/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 xml:space="preserve">Бюджетное учреждение «Калининский психоневрологический интернат» Министерства </w:t>
            </w:r>
            <w:r w:rsidR="00DD70FC">
              <w:rPr>
                <w:sz w:val="26"/>
                <w:szCs w:val="26"/>
              </w:rPr>
              <w:t>труда</w:t>
            </w:r>
            <w:r w:rsidRPr="005A5299">
              <w:rPr>
                <w:sz w:val="26"/>
                <w:szCs w:val="26"/>
              </w:rPr>
              <w:t xml:space="preserve"> и социально</w:t>
            </w:r>
            <w:r w:rsidR="00DD70FC">
              <w:rPr>
                <w:sz w:val="26"/>
                <w:szCs w:val="26"/>
              </w:rPr>
              <w:t>й</w:t>
            </w:r>
            <w:r w:rsidRPr="005A5299">
              <w:rPr>
                <w:sz w:val="26"/>
                <w:szCs w:val="26"/>
              </w:rPr>
              <w:t xml:space="preserve"> </w:t>
            </w:r>
            <w:r w:rsidR="00DD70FC">
              <w:rPr>
                <w:sz w:val="26"/>
                <w:szCs w:val="26"/>
              </w:rPr>
              <w:t>защиты</w:t>
            </w:r>
            <w:r w:rsidRPr="005A5299">
              <w:rPr>
                <w:sz w:val="26"/>
                <w:szCs w:val="26"/>
              </w:rPr>
              <w:t xml:space="preserve"> Чувашской Республики;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383082">
            <w:pPr>
              <w:numPr>
                <w:ilvl w:val="0"/>
                <w:numId w:val="28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предприятие «Дирекция единого заказчика жилищно-коммунального хозяйства Ибресинского района»;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DD70FC">
            <w:pPr>
              <w:jc w:val="both"/>
              <w:rPr>
                <w:b/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5A5299">
              <w:rPr>
                <w:sz w:val="26"/>
                <w:szCs w:val="26"/>
              </w:rPr>
              <w:t>Ибресинский</w:t>
            </w:r>
            <w:proofErr w:type="spellEnd"/>
            <w:r w:rsidRPr="005A5299">
              <w:rPr>
                <w:sz w:val="26"/>
                <w:szCs w:val="26"/>
              </w:rPr>
              <w:t xml:space="preserve"> психоневр</w:t>
            </w:r>
            <w:r w:rsidRPr="005A5299">
              <w:rPr>
                <w:sz w:val="26"/>
                <w:szCs w:val="26"/>
              </w:rPr>
              <w:t>о</w:t>
            </w:r>
            <w:r w:rsidRPr="005A5299">
              <w:rPr>
                <w:sz w:val="26"/>
                <w:szCs w:val="26"/>
              </w:rPr>
              <w:t xml:space="preserve">логический интернат» Министерства </w:t>
            </w:r>
            <w:r w:rsidR="00DD70FC">
              <w:rPr>
                <w:sz w:val="26"/>
                <w:szCs w:val="26"/>
              </w:rPr>
              <w:t>труда</w:t>
            </w:r>
            <w:r w:rsidRPr="005A5299">
              <w:rPr>
                <w:sz w:val="26"/>
                <w:szCs w:val="26"/>
              </w:rPr>
              <w:t xml:space="preserve"> и социально</w:t>
            </w:r>
            <w:r w:rsidR="00DD70FC">
              <w:rPr>
                <w:sz w:val="26"/>
                <w:szCs w:val="26"/>
              </w:rPr>
              <w:t>й</w:t>
            </w:r>
            <w:r w:rsidRPr="005A5299">
              <w:rPr>
                <w:sz w:val="26"/>
                <w:szCs w:val="26"/>
              </w:rPr>
              <w:t xml:space="preserve"> </w:t>
            </w:r>
            <w:r w:rsidR="00DD70FC">
              <w:rPr>
                <w:sz w:val="26"/>
                <w:szCs w:val="26"/>
              </w:rPr>
              <w:t>защиты</w:t>
            </w:r>
            <w:r w:rsidRPr="005A5299">
              <w:rPr>
                <w:sz w:val="26"/>
                <w:szCs w:val="26"/>
              </w:rPr>
              <w:t xml:space="preserve"> Чува</w:t>
            </w:r>
            <w:r w:rsidRPr="005A5299">
              <w:rPr>
                <w:sz w:val="26"/>
                <w:szCs w:val="26"/>
              </w:rPr>
              <w:t>ш</w:t>
            </w:r>
            <w:r w:rsidRPr="005A5299">
              <w:rPr>
                <w:sz w:val="26"/>
                <w:szCs w:val="26"/>
              </w:rPr>
              <w:t>ской Республики;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ДорТехСервис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Федеральное казенное учреждение «Исправительная колония № 5 Управл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ния Федеральной службы исполнения наказаний по Чувашской Республике-Чувашии»;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502" w:hanging="4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«Коммунальщик»;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502" w:hanging="46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«ТЕПЛОСНАБ»;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«Коммунальный сервис»;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ва Красноармейского района;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502" w:hanging="46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Общество с ограниченной ответственностью 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«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Исток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«Энергетическая компания «Котельная»;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ind w:firstLine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«Теплоэнерго»;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ind w:firstLine="34"/>
              <w:jc w:val="both"/>
              <w:rPr>
                <w:sz w:val="26"/>
                <w:szCs w:val="26"/>
              </w:rPr>
            </w:pPr>
            <w:r w:rsidRPr="005A5299">
              <w:rPr>
                <w:bCs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5A5299">
              <w:rPr>
                <w:bCs/>
                <w:sz w:val="26"/>
                <w:szCs w:val="26"/>
              </w:rPr>
              <w:t>т</w:t>
            </w:r>
            <w:r w:rsidRPr="005A5299">
              <w:rPr>
                <w:bCs/>
                <w:sz w:val="26"/>
                <w:szCs w:val="26"/>
              </w:rPr>
              <w:t>ва «Моргаушское»;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ind w:firstLine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«Котельные и тепловые сети»;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Муниципальное  унитарное предприятие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Урмарского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Урмарыте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п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лосеть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502" w:hanging="46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«Регион»;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униципальное унитарное предприятие Жилищно-коммунального хозяйс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ва «Чурачики» администрации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Чурачикского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Цивил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ь</w:t>
            </w:r>
            <w:r w:rsidRPr="005A5299">
              <w:rPr>
                <w:rFonts w:ascii="Times New Roman" w:hAnsi="Times New Roman"/>
                <w:sz w:val="26"/>
                <w:szCs w:val="26"/>
              </w:rPr>
              <w:lastRenderedPageBreak/>
              <w:t>ского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района Чувашской Республики;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60" w:hanging="326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Товарищество собственников жилья «Сфера»;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60" w:hanging="326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6"/>
                <w:szCs w:val="26"/>
              </w:rPr>
              <w:t>КБО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ind w:firstLine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5A5299">
              <w:rPr>
                <w:sz w:val="26"/>
                <w:szCs w:val="26"/>
              </w:rPr>
              <w:t>Транснефть-Прикамье</w:t>
            </w:r>
            <w:proofErr w:type="spellEnd"/>
            <w:r w:rsidRPr="005A5299">
              <w:rPr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60" w:hanging="326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Теплоэнергосети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60" w:hanging="326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ТеплоСфера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Теплоком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Закрытое акционерное общество Производственная фирма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Чебоксарска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ропромтехсервис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«Жилищно-коммунальное хозяйс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Ишлейское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5A5299">
              <w:rPr>
                <w:bCs/>
                <w:sz w:val="26"/>
                <w:szCs w:val="26"/>
              </w:rPr>
              <w:t>кционерное общество «Газпром газораспределение Чебоксары» (санат</w:t>
            </w:r>
            <w:r w:rsidRPr="005A5299">
              <w:rPr>
                <w:bCs/>
                <w:sz w:val="26"/>
                <w:szCs w:val="26"/>
              </w:rPr>
              <w:t>о</w:t>
            </w:r>
            <w:r w:rsidRPr="005A5299">
              <w:rPr>
                <w:bCs/>
                <w:sz w:val="26"/>
                <w:szCs w:val="26"/>
              </w:rPr>
              <w:t>рий «Волга»);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ind w:firstLine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«Потенциал»;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«Новое село»;</w:t>
            </w:r>
          </w:p>
        </w:tc>
      </w:tr>
      <w:tr w:rsidR="001C2912" w:rsidRPr="005A5299" w:rsidTr="001C291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1C2912" w:rsidRPr="005A5299" w:rsidRDefault="001C2912" w:rsidP="001C2912">
            <w:pPr>
              <w:ind w:firstLine="34"/>
              <w:jc w:val="both"/>
              <w:rPr>
                <w:sz w:val="26"/>
                <w:szCs w:val="26"/>
              </w:rPr>
            </w:pPr>
            <w:r w:rsidRPr="005A5299">
              <w:rPr>
                <w:bCs/>
                <w:sz w:val="26"/>
                <w:szCs w:val="26"/>
              </w:rPr>
              <w:t>Сельскохозяйственный производственный обслуживающий кооператив «Дружба</w:t>
            </w:r>
            <w:r w:rsidRPr="005A5299">
              <w:rPr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Открытое акционерное общество «Коммунальник»;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Юманайское</w:t>
            </w:r>
            <w:proofErr w:type="spellEnd"/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жилищно-коммунальное хозяйство»;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Ядринское муниципальное производственное предприятие жилищно-коммунального хозяйства;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дополнительного образования «Детско-юношеская спортивная школа «Физкультурно-спортивный ко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плекс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Присурье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Ядринского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района Чувашской Республики;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142" w:hanging="108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Стройэнергосервис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Общество с ограниченной ответственностью «Коммунальник»;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60" w:hanging="326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Открытое акционерное общество «5 арсенал»;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Алатырское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предприятие объед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и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ненных котельных и тепловых сетей»;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Государственное унитарное предприятие Чувашской Республики «Чува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ш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газ» Министерства строительства, архитектуры и жилищно-коммунального хозяйства Чувашской Республики;</w:t>
            </w:r>
          </w:p>
        </w:tc>
      </w:tr>
      <w:tr w:rsidR="001C2912" w:rsidRPr="005A5299" w:rsidTr="00383082">
        <w:tc>
          <w:tcPr>
            <w:tcW w:w="566" w:type="dxa"/>
            <w:vAlign w:val="center"/>
          </w:tcPr>
          <w:p w:rsidR="001C2912" w:rsidRPr="005A5299" w:rsidRDefault="001C2912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1C2912" w:rsidRPr="005A5299" w:rsidRDefault="001C2912" w:rsidP="001C2912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Алатырская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бумажная фа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б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рика»;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униципальное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предприятие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«Управляющая компания жилищно-коммунального хозяйства»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«город Канаш Ч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у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вашской Республики»;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60" w:hanging="326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Промтрактор-Вагон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«Российские железные дороги»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(филиал -   Горьковская железная дорога (Дирекция по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тепловодоснабжению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);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Канашский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завод технолог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и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ческой оснастки»;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«Комбинат строительных м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териалов»;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60" w:hanging="3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«Теплоэнерго»</w:t>
            </w:r>
            <w:r w:rsidRPr="005A5299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60" w:hanging="3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Открытое акционерное общество «Комбинат автомобильных фургонов»;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Росспиртпром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 (филиал - «Ликероводо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ч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ный завод «Чебоксарский»);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DD70FC" w:rsidP="00DD70FC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C06315" w:rsidRPr="005A5299">
              <w:rPr>
                <w:rFonts w:ascii="Times New Roman" w:hAnsi="Times New Roman"/>
                <w:bCs/>
                <w:sz w:val="26"/>
                <w:szCs w:val="26"/>
              </w:rPr>
              <w:t>кционерное общество «</w:t>
            </w:r>
            <w:proofErr w:type="spellStart"/>
            <w:r w:rsidR="00C06315" w:rsidRPr="005A5299">
              <w:rPr>
                <w:rFonts w:ascii="Times New Roman" w:hAnsi="Times New Roman"/>
                <w:bCs/>
                <w:sz w:val="26"/>
                <w:szCs w:val="26"/>
              </w:rPr>
              <w:t>Чувашхлебопродукт</w:t>
            </w:r>
            <w:proofErr w:type="spellEnd"/>
            <w:r w:rsidR="00C06315"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60" w:hanging="32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Публичное акционерное общество «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 Плюс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«Коммунальные технологии»;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Публичное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акционерное общество междугородной и международной эле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трической связи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Ростелеком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» (филиал в Чувашской Республике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АО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Ростелеком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»);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«Межрегиональный Центр Оптово-розничной торговли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Тароупаковка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Открытое акционерное общество «Санаторий «Чувашия»;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производственно-коммерческая фирма «Регион»;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«ПМК-4»;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«Аверс»;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Акционерное общество «Чебоксарское производственное объединение им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="007E6ED3">
              <w:rPr>
                <w:rFonts w:ascii="Times New Roman" w:hAnsi="Times New Roman"/>
                <w:bCs/>
                <w:sz w:val="26"/>
                <w:szCs w:val="26"/>
              </w:rPr>
              <w:t xml:space="preserve">ни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В.И. Чапаева»;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«Управляющая компания «Первая площадка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«СУОР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7E6ED3">
            <w:pPr>
              <w:pStyle w:val="afc"/>
              <w:spacing w:after="0" w:line="240" w:lineRule="auto"/>
              <w:ind w:left="34" w:firstLine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Чебоксарская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макаронно-кондитерская фабрика «Вавилон»;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«Управляющая компания «Сельский комфорт»;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«Тепло»;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«Энергосервис»;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униципальное унитарное предприятие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«Коммунальные сети г. Новоч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боксарска»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«Фирма «Три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АсС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«Маштехсервис»;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Чувашгосснаб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142"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ЭнергоТранзит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«Ремонтно-эксплуатационное управление»;</w:t>
            </w:r>
          </w:p>
        </w:tc>
      </w:tr>
      <w:tr w:rsidR="00C06315" w:rsidRPr="005A5299" w:rsidTr="00383082">
        <w:tc>
          <w:tcPr>
            <w:tcW w:w="566" w:type="dxa"/>
            <w:vAlign w:val="center"/>
          </w:tcPr>
          <w:p w:rsidR="00C06315" w:rsidRPr="005A5299" w:rsidRDefault="00C06315" w:rsidP="001C2912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кционерное общество «</w:t>
            </w:r>
            <w:r>
              <w:rPr>
                <w:rFonts w:ascii="Times New Roman" w:hAnsi="Times New Roman"/>
                <w:sz w:val="26"/>
                <w:szCs w:val="26"/>
              </w:rPr>
              <w:t>Главное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жилищно-коммунального х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зяйства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D4F52" w:rsidRDefault="00ED4F52" w:rsidP="00ED4F52">
      <w:pPr>
        <w:jc w:val="center"/>
        <w:rPr>
          <w:b/>
          <w:sz w:val="26"/>
          <w:szCs w:val="26"/>
        </w:rPr>
      </w:pPr>
    </w:p>
    <w:p w:rsidR="00DC19D6" w:rsidRDefault="00DC19D6">
      <w:pPr>
        <w:autoSpaceDE/>
        <w:autoSpaceDN/>
        <w:spacing w:before="100" w:beforeAutospacing="1"/>
        <w:ind w:right="4854"/>
        <w:jc w:val="both"/>
      </w:pPr>
      <w:r>
        <w:br w:type="page"/>
      </w:r>
    </w:p>
    <w:p w:rsidR="00ED4F52" w:rsidRDefault="00343913" w:rsidP="00ED4F52">
      <w:pPr>
        <w:jc w:val="center"/>
        <w:rPr>
          <w:b/>
          <w:sz w:val="26"/>
          <w:szCs w:val="26"/>
        </w:rPr>
      </w:pPr>
      <w:hyperlink w:anchor="P160" w:history="1">
        <w:r w:rsidR="00ED4F52" w:rsidRPr="00ED4F52">
          <w:rPr>
            <w:b/>
            <w:sz w:val="26"/>
            <w:szCs w:val="26"/>
          </w:rPr>
          <w:t>Перечень</w:t>
        </w:r>
      </w:hyperlink>
      <w:r w:rsidR="00ED4F52" w:rsidRPr="00ED4F52">
        <w:rPr>
          <w:b/>
          <w:sz w:val="26"/>
          <w:szCs w:val="26"/>
        </w:rPr>
        <w:t xml:space="preserve"> </w:t>
      </w:r>
    </w:p>
    <w:p w:rsidR="00ED4F52" w:rsidRDefault="00ED4F52" w:rsidP="00ED4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5A5299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й</w:t>
      </w:r>
      <w:r w:rsidRPr="005A5299">
        <w:rPr>
          <w:b/>
          <w:sz w:val="26"/>
          <w:szCs w:val="26"/>
        </w:rPr>
        <w:t>, осуществляющи</w:t>
      </w:r>
      <w:r>
        <w:rPr>
          <w:b/>
          <w:sz w:val="26"/>
          <w:szCs w:val="26"/>
        </w:rPr>
        <w:t>х</w:t>
      </w:r>
      <w:r w:rsidRPr="005A5299">
        <w:rPr>
          <w:b/>
          <w:sz w:val="26"/>
          <w:szCs w:val="26"/>
        </w:rPr>
        <w:t xml:space="preserve"> регулируемые виды деятельности</w:t>
      </w:r>
    </w:p>
    <w:p w:rsidR="00ED4F52" w:rsidRDefault="00ED4F52" w:rsidP="00ED4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сфере передачи электрической энергии</w:t>
      </w:r>
    </w:p>
    <w:p w:rsidR="001C57AE" w:rsidRDefault="001C57AE" w:rsidP="00ED4F52">
      <w:pPr>
        <w:jc w:val="center"/>
        <w:rPr>
          <w:b/>
          <w:sz w:val="26"/>
          <w:szCs w:val="26"/>
        </w:rPr>
      </w:pP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«Коммунальные технологии»;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Открытое акционерное общество «Канашские городские электрические с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е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ти»;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«Алатырские городские электрич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е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ские сети»;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«Шумерлинские городские эле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к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трические сети»;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«Теплоэнергосеть»;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«Энергосеть» </w:t>
            </w:r>
            <w:r w:rsidRPr="001E755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на территории Янтиковского района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Открытое акционерное общество «Российские железные дороги» (филиал Трансэнерго);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«ЭЛЕКТРОСНАБ»;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Акционерное общество «Чебоксарское производственное объединение им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е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ни В.И. Чапаева»;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т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ва «Моргаушское»;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«Чебоксарский электромех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а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нический завод - Электросети»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«Порецкагропромэнерго»;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Открытое акционерное общество «ГЭСстрой»;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«Региональная распредел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и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тельная сетевая компания»;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«Янтарь»;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«Энергостроймонтаж»;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«Урмарские электрические с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е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ти»;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«Тепловодоканал»;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т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ва Красноармейского района;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«Энергия»;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Публичное акционерное общество «Химпром»;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«Коммунальные сети города Нов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о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чебоксарска»;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«Управляющая компания «Первая площадка»;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«ПромЛогистика»;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Публичное акционерное общество «Межрегиональная распределительная сетевая компания Волги» на территории Чувашской Республики;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1E7559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r w:rsidR="001E7559" w:rsidRPr="001E7559">
              <w:rPr>
                <w:rFonts w:ascii="Times New Roman" w:hAnsi="Times New Roman"/>
                <w:sz w:val="26"/>
                <w:szCs w:val="26"/>
              </w:rPr>
              <w:t>Новосеть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«Энерго – Актив»;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«СУОР»;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1E7559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r w:rsidR="001E7559" w:rsidRPr="001E7559">
              <w:rPr>
                <w:rFonts w:ascii="Times New Roman" w:hAnsi="Times New Roman"/>
                <w:sz w:val="26"/>
                <w:szCs w:val="26"/>
              </w:rPr>
              <w:t>АВС - энерго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»</w:t>
            </w:r>
            <w:r w:rsidR="001E7559" w:rsidRPr="001E755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«Энергосеть» на территории города Чебоксары;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Ядринское муниципальное производственное предприятие жилищно-коммунального хозяйства;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«Межрегиональный Центр О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п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тово-розничной торговли</w:t>
            </w:r>
            <w:r w:rsidRPr="001E755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1E7559" w:rsidP="001E7559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</w:t>
            </w:r>
            <w:r w:rsidR="00383082" w:rsidRPr="001E7559">
              <w:rPr>
                <w:rFonts w:ascii="Times New Roman" w:hAnsi="Times New Roman"/>
                <w:sz w:val="26"/>
                <w:szCs w:val="26"/>
              </w:rPr>
              <w:t>«</w:t>
            </w:r>
            <w:r w:rsidRPr="001E7559">
              <w:rPr>
                <w:rFonts w:ascii="Times New Roman" w:hAnsi="Times New Roman"/>
                <w:sz w:val="26"/>
                <w:szCs w:val="26"/>
              </w:rPr>
              <w:t>Энергосоюз</w:t>
            </w:r>
            <w:r w:rsidR="00383082" w:rsidRPr="001E755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«Национальная электросетевая компания»;</w:t>
            </w:r>
          </w:p>
        </w:tc>
      </w:tr>
      <w:tr w:rsidR="00383082" w:rsidRPr="005A5299" w:rsidTr="00383082">
        <w:tc>
          <w:tcPr>
            <w:tcW w:w="567" w:type="dxa"/>
            <w:vAlign w:val="center"/>
          </w:tcPr>
          <w:p w:rsidR="00383082" w:rsidRPr="005A5299" w:rsidRDefault="00383082" w:rsidP="00383082">
            <w:pPr>
              <w:numPr>
                <w:ilvl w:val="0"/>
                <w:numId w:val="26"/>
              </w:numPr>
              <w:tabs>
                <w:tab w:val="left" w:pos="142"/>
              </w:tabs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383082" w:rsidRPr="001E7559" w:rsidRDefault="00383082" w:rsidP="00383082">
            <w:pPr>
              <w:pStyle w:val="afc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55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«Устра».</w:t>
            </w:r>
          </w:p>
        </w:tc>
      </w:tr>
    </w:tbl>
    <w:p w:rsidR="00D70629" w:rsidRDefault="00D70629" w:rsidP="00ED4F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9D6" w:rsidRDefault="00DC19D6">
      <w:pPr>
        <w:autoSpaceDE/>
        <w:autoSpaceDN/>
        <w:spacing w:before="100" w:beforeAutospacing="1"/>
        <w:ind w:right="4854"/>
        <w:jc w:val="both"/>
      </w:pPr>
      <w:r>
        <w:br w:type="page"/>
      </w:r>
    </w:p>
    <w:p w:rsidR="00ED4F52" w:rsidRDefault="00343913" w:rsidP="00ED4F52">
      <w:pPr>
        <w:jc w:val="center"/>
        <w:rPr>
          <w:b/>
          <w:sz w:val="26"/>
          <w:szCs w:val="26"/>
        </w:rPr>
      </w:pPr>
      <w:hyperlink w:anchor="P160" w:history="1">
        <w:r w:rsidR="00ED4F52" w:rsidRPr="00ED4F52">
          <w:rPr>
            <w:b/>
            <w:sz w:val="26"/>
            <w:szCs w:val="26"/>
          </w:rPr>
          <w:t>Перечень</w:t>
        </w:r>
      </w:hyperlink>
      <w:r w:rsidR="00ED4F52" w:rsidRPr="00ED4F52">
        <w:rPr>
          <w:b/>
          <w:sz w:val="26"/>
          <w:szCs w:val="26"/>
        </w:rPr>
        <w:t xml:space="preserve"> </w:t>
      </w:r>
    </w:p>
    <w:p w:rsidR="00ED4F52" w:rsidRDefault="00ED4F52" w:rsidP="00ED4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5A5299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й</w:t>
      </w:r>
      <w:r w:rsidRPr="005A5299">
        <w:rPr>
          <w:b/>
          <w:sz w:val="26"/>
          <w:szCs w:val="26"/>
        </w:rPr>
        <w:t>, осуществляющи</w:t>
      </w:r>
      <w:r>
        <w:rPr>
          <w:b/>
          <w:sz w:val="26"/>
          <w:szCs w:val="26"/>
        </w:rPr>
        <w:t>х</w:t>
      </w:r>
      <w:r w:rsidRPr="005A5299">
        <w:rPr>
          <w:b/>
          <w:sz w:val="26"/>
          <w:szCs w:val="26"/>
        </w:rPr>
        <w:t xml:space="preserve"> регулируемые виды деятельности</w:t>
      </w:r>
    </w:p>
    <w:p w:rsidR="00ED4F52" w:rsidRDefault="00ED4F52" w:rsidP="00ED4F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F52">
        <w:rPr>
          <w:rFonts w:ascii="Times New Roman" w:hAnsi="Times New Roman" w:cs="Times New Roman"/>
          <w:b/>
          <w:sz w:val="26"/>
          <w:szCs w:val="26"/>
        </w:rPr>
        <w:t xml:space="preserve"> в сфере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7AE">
        <w:rPr>
          <w:rFonts w:ascii="Times New Roman" w:hAnsi="Times New Roman" w:cs="Times New Roman"/>
          <w:b/>
          <w:sz w:val="26"/>
          <w:szCs w:val="26"/>
        </w:rPr>
        <w:t>холодного водоснабжения</w:t>
      </w:r>
    </w:p>
    <w:p w:rsidR="001C57AE" w:rsidRDefault="001C57AE" w:rsidP="00ED4F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9356" w:type="dxa"/>
        <w:tblInd w:w="108" w:type="dxa"/>
        <w:tblLook w:val="04A0"/>
      </w:tblPr>
      <w:tblGrid>
        <w:gridCol w:w="567"/>
        <w:gridCol w:w="8789"/>
      </w:tblGrid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426" w:hanging="3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«Тепловодоканал»;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DD70FC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6"/>
                <w:szCs w:val="26"/>
              </w:rPr>
              <w:t>«У</w:t>
            </w:r>
            <w:r w:rsidR="00DD70FC">
              <w:rPr>
                <w:rFonts w:ascii="Times New Roman" w:hAnsi="Times New Roman"/>
                <w:sz w:val="26"/>
                <w:szCs w:val="26"/>
              </w:rPr>
              <w:t>правляющая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Жилище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«ВОДОЛЕЙ»;</w:t>
            </w:r>
          </w:p>
        </w:tc>
      </w:tr>
      <w:tr w:rsidR="0020771D" w:rsidRPr="005A5299" w:rsidTr="00FC0C48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20771D" w:rsidRPr="005A5299" w:rsidRDefault="0020771D" w:rsidP="00FC0C48">
            <w:pPr>
              <w:ind w:firstLine="34"/>
              <w:jc w:val="both"/>
              <w:rPr>
                <w:b/>
                <w:sz w:val="26"/>
                <w:szCs w:val="26"/>
              </w:rPr>
            </w:pPr>
            <w:proofErr w:type="spellStart"/>
            <w:r w:rsidRPr="005A5299">
              <w:rPr>
                <w:sz w:val="26"/>
                <w:szCs w:val="26"/>
              </w:rPr>
              <w:t>Батыревское</w:t>
            </w:r>
            <w:proofErr w:type="spellEnd"/>
            <w:r w:rsidRPr="005A5299">
              <w:rPr>
                <w:sz w:val="26"/>
                <w:szCs w:val="26"/>
              </w:rPr>
              <w:t xml:space="preserve"> муниципальное унитарное предприятие «Чистое Село»;</w:t>
            </w:r>
          </w:p>
        </w:tc>
      </w:tr>
      <w:tr w:rsidR="0020771D" w:rsidRPr="005A5299" w:rsidTr="00FC0C48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20771D" w:rsidRPr="005A5299" w:rsidRDefault="0020771D" w:rsidP="00FC0C48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 xml:space="preserve">Общество с ограниченной ответственностью «Водоканал» на территории   </w:t>
            </w:r>
            <w:proofErr w:type="spellStart"/>
            <w:r w:rsidRPr="005A5299">
              <w:rPr>
                <w:sz w:val="26"/>
                <w:szCs w:val="26"/>
              </w:rPr>
              <w:t>Вурнарского</w:t>
            </w:r>
            <w:proofErr w:type="spellEnd"/>
            <w:r w:rsidRPr="005A5299">
              <w:rPr>
                <w:sz w:val="26"/>
                <w:szCs w:val="26"/>
              </w:rPr>
              <w:t xml:space="preserve"> района;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DD70FC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«Калининский психоневр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логический интернат» Министерства </w:t>
            </w:r>
            <w:r w:rsidR="00DD70FC">
              <w:rPr>
                <w:rFonts w:ascii="Times New Roman" w:hAnsi="Times New Roman"/>
                <w:sz w:val="26"/>
                <w:szCs w:val="26"/>
              </w:rPr>
              <w:t>труда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 и социально</w:t>
            </w:r>
            <w:r w:rsidR="00DD70FC">
              <w:rPr>
                <w:rFonts w:ascii="Times New Roman" w:hAnsi="Times New Roman"/>
                <w:sz w:val="26"/>
                <w:szCs w:val="26"/>
              </w:rPr>
              <w:t>й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70FC">
              <w:rPr>
                <w:rFonts w:ascii="Times New Roman" w:hAnsi="Times New Roman"/>
                <w:sz w:val="26"/>
                <w:szCs w:val="26"/>
              </w:rPr>
              <w:t>защиты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Чува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ш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ской Республики;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«Март»;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7E6ED3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«Водоканал Ибресинского ра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й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она»; 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29"/>
              </w:numPr>
              <w:ind w:left="0" w:firstLine="85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Коллективное хозяйство «Красный партизан» Ибресинского района;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«УК ЖКХ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Канашская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«Жилремстрой»;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Федеральное казенное учреждение «Исправительная колония № 5 Управл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ния Федеральной службы исполнения наказаний по Ч</w:t>
            </w:r>
            <w:r w:rsidR="007E6ED3">
              <w:rPr>
                <w:rFonts w:ascii="Times New Roman" w:hAnsi="Times New Roman"/>
                <w:sz w:val="26"/>
                <w:szCs w:val="26"/>
              </w:rPr>
              <w:t>увашской Республике – Чувашии»;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«Управляющая компания «Звезда»;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252" w:hanging="2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«Коммунальный сервис»;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ва Красноармейского района;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«Красное Сормово»;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Сельскохозяйственный производственный кооператив «Нива»</w:t>
            </w:r>
            <w:r w:rsidRPr="005A5299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Продстройхоз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Маркет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Общество с ограниченной ответственностью 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«Исток»;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Марпосадкабель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</w:t>
            </w:r>
            <w:r w:rsidRPr="005A5299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Вител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«ИСТОЧНИК»;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ва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«Моргаушское»; 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Сельскохозяйственный производственный кооператив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Оринино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</w:t>
            </w:r>
            <w:r w:rsidRPr="005A5299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Сельскохозяйственный производственный кооператив – племенной завод «Свобода»;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Моргаушский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автомобильно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- технический се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р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вис»;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«Сундырь-Хлеб»;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унитарное предприятие «Объединение предприятий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хозяйства» 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Порецкого района;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«Водоканал» на территории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Урмарского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Крестьянское (фермерское) хозяйство, главой которого является Тимофеев Николай Васильевич;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«Опытный» Опытного сельского поселения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Цивильского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района Чувашской Республики;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«Авангард»;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«Альянс-Комфорт»;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Жилищно-коммунального хозяйс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ва «Чурачики» администрации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Чурачикского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Цивил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ского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района Чувашской Республики; 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Открытое акционерное общество «Передвижная механизированная колонна № 8»;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Акционерное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Транснефть-Прикамье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7E6ED3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Федеральное казенное учреждение «Исправительная колония № 9 Управл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ния Федеральной службы исполнения наказаний по Чувашской Республике – Чувашии»;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Ишлейский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завод высок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вольтной аппаратуры»;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«Санаторий «Волжские зори»;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</w:t>
            </w:r>
            <w:r w:rsidR="007E6ED3">
              <w:rPr>
                <w:rFonts w:ascii="Times New Roman" w:hAnsi="Times New Roman"/>
                <w:sz w:val="26"/>
                <w:szCs w:val="26"/>
              </w:rPr>
              <w:t>тственностью «Теплоэнергосеть»;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536" w:hanging="5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Теплоэнергосети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Закрытое акционерное общество Производственная фирма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Чебоксарска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г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ропромтехсервис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350448" w:rsidRDefault="0020771D" w:rsidP="00FC0C48">
            <w:pPr>
              <w:pStyle w:val="afc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 xml:space="preserve"> унитарно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 xml:space="preserve"> предприяти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 xml:space="preserve"> «Жилищно-коммунальное хозяйс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во «</w:t>
            </w:r>
            <w:proofErr w:type="spellStart"/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Ишлейское</w:t>
            </w:r>
            <w:proofErr w:type="spellEnd"/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350448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«Управляющая компания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«Сияние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«ХЕВЕШ»;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Открытое акционерное общество «Газпром газораспределение Чебоксары» (санаторий «Волга»);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«Ремстройгрупп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«Новое село»;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фирма «Вега»;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Сельскохозяйственный производственный обслуживающий кооператив «Дружба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«Ремонтно-эксплуатационное управление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«Коммунальник» на территории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Шему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р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шинского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«АКВА»;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Индивидуальный предприниматель Буданов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Тальгат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Галимзянович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Ядринское муниципальное производственное предприятие жилищно-коммунального хозяйства;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«Спутник-1»;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Яльчикское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ремонтно-техническое предприятие»;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«Коммунальник» на террит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рии Янтиковского района;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«Водоканал» города Алатыря Ч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у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вашской Республики;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«Водоканал» на территории города Канаш;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Промтрактор-Вагон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«Коммунальные сети города Нов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чебоксарска»;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«Водоканал»;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Акционерное общество «Чебоксарское производственное объединение им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ни В.И. Чапаева»;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Открытое акционерное общество «Санаторий «Чувашия»;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«Контур»;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Публичное акционерное общество «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 Плюс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«Межрегиональный Центр Оптово-розничной торговли»;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«Шумерлинское производственное управление «Водоканал»;</w:t>
            </w:r>
          </w:p>
        </w:tc>
      </w:tr>
      <w:tr w:rsidR="0020771D" w:rsidRPr="005A5299" w:rsidTr="00346030">
        <w:tc>
          <w:tcPr>
            <w:tcW w:w="567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Открытое акционерное общество «Российские железные дороги» - филиал    Горьковская дирекция по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тепловодоснабжению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(обособленное подраздел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ние Центральной дирекции по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тепловодоснабжению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);</w:t>
            </w:r>
          </w:p>
        </w:tc>
      </w:tr>
    </w:tbl>
    <w:p w:rsidR="001C57AE" w:rsidRPr="00ED4F52" w:rsidRDefault="001C57AE" w:rsidP="00ED4F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9D6" w:rsidRDefault="00DC19D6">
      <w:pPr>
        <w:autoSpaceDE/>
        <w:autoSpaceDN/>
        <w:spacing w:before="100" w:beforeAutospacing="1"/>
        <w:ind w:right="4854"/>
        <w:jc w:val="both"/>
      </w:pPr>
      <w:r>
        <w:br w:type="page"/>
      </w:r>
    </w:p>
    <w:p w:rsidR="001C57AE" w:rsidRDefault="00343913" w:rsidP="001C57AE">
      <w:pPr>
        <w:jc w:val="center"/>
        <w:rPr>
          <w:b/>
          <w:sz w:val="26"/>
          <w:szCs w:val="26"/>
        </w:rPr>
      </w:pPr>
      <w:hyperlink w:anchor="P160" w:history="1">
        <w:r w:rsidR="001C57AE" w:rsidRPr="00ED4F52">
          <w:rPr>
            <w:b/>
            <w:sz w:val="26"/>
            <w:szCs w:val="26"/>
          </w:rPr>
          <w:t>Перечень</w:t>
        </w:r>
      </w:hyperlink>
      <w:r w:rsidR="001C57AE" w:rsidRPr="00ED4F52">
        <w:rPr>
          <w:b/>
          <w:sz w:val="26"/>
          <w:szCs w:val="26"/>
        </w:rPr>
        <w:t xml:space="preserve"> </w:t>
      </w:r>
    </w:p>
    <w:p w:rsidR="001C57AE" w:rsidRDefault="001C57AE" w:rsidP="001C57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5A5299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й</w:t>
      </w:r>
      <w:r w:rsidRPr="005A5299">
        <w:rPr>
          <w:b/>
          <w:sz w:val="26"/>
          <w:szCs w:val="26"/>
        </w:rPr>
        <w:t>, осуществляющи</w:t>
      </w:r>
      <w:r>
        <w:rPr>
          <w:b/>
          <w:sz w:val="26"/>
          <w:szCs w:val="26"/>
        </w:rPr>
        <w:t>х</w:t>
      </w:r>
      <w:r w:rsidRPr="005A5299">
        <w:rPr>
          <w:b/>
          <w:sz w:val="26"/>
          <w:szCs w:val="26"/>
        </w:rPr>
        <w:t xml:space="preserve"> регулируемые виды деятельности</w:t>
      </w:r>
    </w:p>
    <w:p w:rsidR="001C57AE" w:rsidRDefault="001C57AE" w:rsidP="001C57A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F52">
        <w:rPr>
          <w:rFonts w:ascii="Times New Roman" w:hAnsi="Times New Roman" w:cs="Times New Roman"/>
          <w:b/>
          <w:sz w:val="26"/>
          <w:szCs w:val="26"/>
        </w:rPr>
        <w:t xml:space="preserve"> в сфере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водоотведения</w:t>
      </w:r>
    </w:p>
    <w:p w:rsidR="001C57AE" w:rsidRDefault="001C57AE" w:rsidP="001C57A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66"/>
        <w:gridCol w:w="8790"/>
      </w:tblGrid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«Тепловодоканал»;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«ВОДОЛЕЙ»;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«Водоканал» на территории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Вурнарского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«Вурнары Завод СОМ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«Март»;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«Водолей»;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«Водоканал Ибресинского ра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й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она»;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«УК ЖКХ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Канашская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20771D" w:rsidRPr="005A5299" w:rsidTr="00FC0C48">
        <w:tc>
          <w:tcPr>
            <w:tcW w:w="566" w:type="dxa"/>
            <w:vAlign w:val="center"/>
          </w:tcPr>
          <w:p w:rsidR="0020771D" w:rsidRPr="005A5299" w:rsidRDefault="0020771D" w:rsidP="00383082">
            <w:pPr>
              <w:numPr>
                <w:ilvl w:val="0"/>
                <w:numId w:val="30"/>
              </w:numPr>
              <w:ind w:left="255" w:hanging="17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20771D" w:rsidRPr="005A5299" w:rsidRDefault="0020771D" w:rsidP="00FC0C48">
            <w:pPr>
              <w:jc w:val="both"/>
              <w:rPr>
                <w:b/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«Жилремстрой»;</w:t>
            </w:r>
          </w:p>
        </w:tc>
      </w:tr>
      <w:tr w:rsidR="0020771D" w:rsidRPr="005A5299" w:rsidTr="00FC0C48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Федеральное казенное учреждение «Исправительная колония № 5 Управл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ния Федеральной службы исполнения наказаний по Чувашской Республике – Чувашии»; </w:t>
            </w:r>
          </w:p>
        </w:tc>
      </w:tr>
      <w:tr w:rsidR="0020771D" w:rsidRPr="005A5299" w:rsidTr="00FC0C48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20771D" w:rsidRPr="005A5299" w:rsidRDefault="0020771D" w:rsidP="00FC0C48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«Управляющая компания «Звезда»;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«Производственный комбинат «Кооператор»;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«Коммунальный сервис»;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ва Красноармейского района;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«Исток»;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Вител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FC0C48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20771D" w:rsidRPr="005A5299" w:rsidRDefault="0020771D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«ИСТОЧНИК</w:t>
            </w:r>
            <w:r w:rsidRPr="005A5299">
              <w:rPr>
                <w:bCs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ва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«Моргаушское»;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унитарное предприятие «Объединение предприятий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хозяйства» 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Порецкого рай</w:t>
            </w:r>
            <w:r>
              <w:rPr>
                <w:rFonts w:ascii="Times New Roman" w:hAnsi="Times New Roman"/>
                <w:sz w:val="26"/>
                <w:szCs w:val="26"/>
              </w:rPr>
              <w:t>она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«Очистные сооружения»;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«Опытный» Опытного сельского поселения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Цивильского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района Чувашской Республики;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Жилищно-коммунального хозяйс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ва «Чурачики» администрации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Чурачикского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Цивил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ского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района Чувашской Республики;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7E6ED3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Федеральное казенное учреждение «Исправительная колония № 9 Управл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ния Федеральной службы исполнения наказаний по Чувашской Республике – Чувашии»;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Открытое акционерное общество «Чувашский бройлер»;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«Теплоэнергосеть»;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Теплоэнергосети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335510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 xml:space="preserve"> унитарно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 xml:space="preserve"> предприяти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 xml:space="preserve"> «Жилищно-коммунальное хозяйс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во «</w:t>
            </w:r>
            <w:proofErr w:type="spellStart"/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Ишлейское</w:t>
            </w:r>
            <w:proofErr w:type="spellEnd"/>
            <w:r w:rsidRPr="0035044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350448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«ХЕВЕШ»;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«Ремстройгрупп»;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Сельскохозяйственный производственный обслуживающий кооператив «Дружба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«Новое село»;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Открытое акционерное общество «Газпром газораспределение Чебоксары» (санаторий «Волга»);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Закрытое акционерное общество санаторно-курортный комплекс «Солне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ный берег»;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«Жилищно-коммунальное х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зяйство»;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Ядринское муниципальное производственное предприятие жилищно-коммунального хозяйства;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«Спутник-1»;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«Коммунальник» на террит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рии Янтиковского района;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«Водоканал» города Алатыря Ч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у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вашской Республики;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«Каналсеть»;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«Коммунальные сети города Нов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чебоксарска»;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Государственное унитарное предприятие Чувашской Республики «Биолог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и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ческие очистные сооружения» Министерства строительства, архитектуры и жилищно-коммунального хозяйства Чувашской Республики;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«Железобетонные констру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к</w:t>
            </w:r>
            <w:r w:rsidR="007E6ED3">
              <w:rPr>
                <w:rFonts w:ascii="Times New Roman" w:hAnsi="Times New Roman"/>
                <w:sz w:val="26"/>
                <w:szCs w:val="26"/>
              </w:rPr>
              <w:t xml:space="preserve">ции 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№ 2»;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«СУОР»;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Публичное акционерное общество «Химпром»</w:t>
            </w:r>
            <w:r w:rsidRPr="005A5299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«Водоканал»</w:t>
            </w:r>
            <w:r w:rsidRPr="005A529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Акционерное общество 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«Чебоксарское производственное объединение им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ни В.И. Чапаева»;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«Межрегиональный Центр Оптово-розничной торговли»;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Открытое акционерное общество «Санаторий «Чувашия»;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Публичное акционерное общество «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Т Плюс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Акционерное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Чувашхлебопродукт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 - филиал «Чебоксарский элеватор»;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Муниципальное унитарное предприятие «Шумерлинское производственное управление «Водоканал»; 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Шумерлинский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завод специализирова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н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ных автомобилей»;</w:t>
            </w:r>
          </w:p>
        </w:tc>
      </w:tr>
      <w:tr w:rsidR="0020771D" w:rsidRPr="005A5299" w:rsidTr="00346030">
        <w:tc>
          <w:tcPr>
            <w:tcW w:w="566" w:type="dxa"/>
            <w:vAlign w:val="center"/>
          </w:tcPr>
          <w:p w:rsidR="0020771D" w:rsidRPr="005A5299" w:rsidRDefault="0020771D" w:rsidP="0020771D">
            <w:pPr>
              <w:numPr>
                <w:ilvl w:val="0"/>
                <w:numId w:val="30"/>
              </w:numPr>
              <w:ind w:left="255" w:hanging="25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:rsidR="0020771D" w:rsidRPr="005A5299" w:rsidRDefault="0020771D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Открытое акционерное общество «Российские железные дороги» - филиал Горьковская дирекция по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тепловодоснабжению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A529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обособленное подраздел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ние Центральной дирекции по 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тепловодоснабжению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</w:tc>
      </w:tr>
    </w:tbl>
    <w:p w:rsidR="001C57AE" w:rsidRDefault="001C57AE" w:rsidP="001C57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9D6" w:rsidRDefault="00DC19D6">
      <w:pPr>
        <w:autoSpaceDE/>
        <w:autoSpaceDN/>
        <w:spacing w:before="100" w:beforeAutospacing="1"/>
        <w:ind w:right="4854"/>
        <w:jc w:val="both"/>
      </w:pPr>
      <w:r>
        <w:br w:type="page"/>
      </w:r>
    </w:p>
    <w:p w:rsidR="001C57AE" w:rsidRDefault="00343913" w:rsidP="001C57AE">
      <w:pPr>
        <w:jc w:val="center"/>
        <w:rPr>
          <w:b/>
          <w:sz w:val="26"/>
          <w:szCs w:val="26"/>
        </w:rPr>
      </w:pPr>
      <w:hyperlink w:anchor="P160" w:history="1">
        <w:r w:rsidR="001C57AE" w:rsidRPr="00ED4F52">
          <w:rPr>
            <w:b/>
            <w:sz w:val="26"/>
            <w:szCs w:val="26"/>
          </w:rPr>
          <w:t>Перечень</w:t>
        </w:r>
      </w:hyperlink>
      <w:r w:rsidR="001C57AE" w:rsidRPr="00ED4F52">
        <w:rPr>
          <w:b/>
          <w:sz w:val="26"/>
          <w:szCs w:val="26"/>
        </w:rPr>
        <w:t xml:space="preserve"> </w:t>
      </w:r>
    </w:p>
    <w:p w:rsidR="001C57AE" w:rsidRPr="0020771D" w:rsidRDefault="001C57AE" w:rsidP="001C57AE">
      <w:pPr>
        <w:jc w:val="center"/>
        <w:rPr>
          <w:b/>
          <w:sz w:val="26"/>
          <w:szCs w:val="26"/>
        </w:rPr>
      </w:pPr>
      <w:r w:rsidRPr="0020771D">
        <w:rPr>
          <w:b/>
          <w:sz w:val="26"/>
          <w:szCs w:val="26"/>
        </w:rPr>
        <w:t>организаций, осуществляющих регулируемые виды деятельности</w:t>
      </w:r>
    </w:p>
    <w:p w:rsidR="001C57AE" w:rsidRDefault="001C57AE" w:rsidP="001C57A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F52">
        <w:rPr>
          <w:rFonts w:ascii="Times New Roman" w:hAnsi="Times New Roman" w:cs="Times New Roman"/>
          <w:b/>
          <w:sz w:val="26"/>
          <w:szCs w:val="26"/>
        </w:rPr>
        <w:t xml:space="preserve"> в сфере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горячего водоснабжения</w:t>
      </w:r>
    </w:p>
    <w:p w:rsidR="001C57AE" w:rsidRDefault="001C57AE" w:rsidP="001C57A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66"/>
        <w:gridCol w:w="8790"/>
      </w:tblGrid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Закрытое акционерное общество Фирма «Август»;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«ТЕПЛОСНАБ»;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Муниципальное унитарное предприятие жилищно-коммунального хозяйс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ва Красноармейского района;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Муниципальное предприятие «Дирекция единого заказчика жилищно-коммунального хозяйства Ибресинского района»;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«Теплоэнерго»;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«Котельные и тепловые сети»;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«Регион»;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5A5299">
              <w:rPr>
                <w:bCs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bCs/>
                <w:sz w:val="26"/>
                <w:szCs w:val="26"/>
              </w:rPr>
              <w:t>Теплоэнергосети</w:t>
            </w:r>
            <w:proofErr w:type="spellEnd"/>
            <w:r w:rsidRPr="005A5299">
              <w:rPr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383082">
            <w:pPr>
              <w:numPr>
                <w:ilvl w:val="0"/>
                <w:numId w:val="31"/>
              </w:numPr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5A5299">
              <w:rPr>
                <w:bCs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bCs/>
                <w:sz w:val="26"/>
                <w:szCs w:val="26"/>
              </w:rPr>
              <w:t>ТеплоСфера</w:t>
            </w:r>
            <w:proofErr w:type="spellEnd"/>
            <w:r w:rsidRPr="005A5299">
              <w:rPr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Новое село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«Жилищно-коммунальное хозяйс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Ишлейское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кционерное общество «Газпром газораспределение Чебоксары» (санат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рий «Волга»);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Сельскохозяйственный производственный обслуживающий кооператив «Дружба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Ядринское муниципальное производственное предприятие жилищно-коммунального хозяйства;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Алатырское</w:t>
            </w:r>
            <w:proofErr w:type="spellEnd"/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 xml:space="preserve"> предприятие объед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ненных котельных и тепловых сетей»;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Государственное унитарное предприятие Чувашской Республики «Чува</w:t>
            </w:r>
            <w:r w:rsidRPr="005A5299">
              <w:rPr>
                <w:sz w:val="26"/>
                <w:szCs w:val="26"/>
              </w:rPr>
              <w:t>ш</w:t>
            </w:r>
            <w:r w:rsidRPr="005A5299">
              <w:rPr>
                <w:sz w:val="26"/>
                <w:szCs w:val="26"/>
              </w:rPr>
              <w:t>газ» Министерства строительства, архитектуры и жилищно-коммунального хозяйства Чувашской Республики;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Муниципальное предприятие «Управляющая компания жилищно-коммунального хозяйства» муниципального образования «город Канаш Ч</w:t>
            </w: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у</w:t>
            </w: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вашской Республики»;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 xml:space="preserve">Открытое акционерное общество «Российские железные дороги» </w:t>
            </w:r>
            <w:r w:rsidRPr="005A5299">
              <w:rPr>
                <w:bCs/>
                <w:sz w:val="26"/>
                <w:szCs w:val="26"/>
              </w:rPr>
              <w:t xml:space="preserve">(филиал -   Горьковская железная дорога (Дирекция по </w:t>
            </w:r>
            <w:proofErr w:type="spellStart"/>
            <w:r w:rsidRPr="005A5299">
              <w:rPr>
                <w:bCs/>
                <w:sz w:val="26"/>
                <w:szCs w:val="26"/>
              </w:rPr>
              <w:t>тепловодоснабжению</w:t>
            </w:r>
            <w:proofErr w:type="spellEnd"/>
            <w:r w:rsidRPr="005A5299">
              <w:rPr>
                <w:bCs/>
                <w:sz w:val="26"/>
                <w:szCs w:val="26"/>
              </w:rPr>
              <w:t>);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«Комбинат строительных м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териалов»;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Промтрактор-Вагон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Канашский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 xml:space="preserve"> завод технолог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и</w:t>
            </w:r>
            <w:r w:rsidRPr="005A5299">
              <w:rPr>
                <w:rFonts w:ascii="Times New Roman" w:hAnsi="Times New Roman"/>
                <w:sz w:val="26"/>
                <w:szCs w:val="26"/>
              </w:rPr>
              <w:t>ческой оснастки»;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tabs>
                <w:tab w:val="left" w:pos="161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Муниципальное унитарное предприятие «Теплоэнерго»;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bCs/>
                <w:sz w:val="26"/>
                <w:szCs w:val="26"/>
              </w:rPr>
              <w:t xml:space="preserve">Общество с ограниченной ответственностью «Коммунальные технологии»;  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bCs/>
                <w:sz w:val="26"/>
                <w:szCs w:val="26"/>
              </w:rPr>
              <w:t>Публичное акционерное общество «</w:t>
            </w:r>
            <w:r w:rsidRPr="005A5299">
              <w:rPr>
                <w:sz w:val="26"/>
                <w:szCs w:val="26"/>
              </w:rPr>
              <w:t>Т Плюс</w:t>
            </w:r>
            <w:r w:rsidRPr="005A5299">
              <w:rPr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FC0C48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vAlign w:val="bottom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«Управляющая компания «Сельский комфорт»;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«ПМК- 4»;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«СУОР</w:t>
            </w:r>
            <w:r w:rsidRPr="005A5299">
              <w:rPr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bCs/>
                <w:sz w:val="26"/>
                <w:szCs w:val="26"/>
              </w:rPr>
              <w:t>Открытое акционерное общество «Санаторий «Чувашия»;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«Управляющая компания «Первая площадка</w:t>
            </w:r>
            <w:r w:rsidRPr="005A5299">
              <w:rPr>
                <w:bCs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 w:rsidRPr="005A5299">
              <w:rPr>
                <w:sz w:val="26"/>
                <w:szCs w:val="26"/>
              </w:rPr>
              <w:t>Общество с ограниченной ответственностью «Маштехсервис»;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«Фирма «Три </w:t>
            </w:r>
            <w:proofErr w:type="spellStart"/>
            <w:r w:rsidRPr="005A5299">
              <w:rPr>
                <w:rFonts w:ascii="Times New Roman" w:hAnsi="Times New Roman"/>
                <w:sz w:val="26"/>
                <w:szCs w:val="26"/>
              </w:rPr>
              <w:t>АсС</w:t>
            </w:r>
            <w:proofErr w:type="spellEnd"/>
            <w:r w:rsidRPr="005A5299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299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Чебоксарская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макаронно-кондитерская фабрика «Вавилон»;</w:t>
            </w:r>
          </w:p>
        </w:tc>
      </w:tr>
      <w:tr w:rsidR="00C06315" w:rsidRPr="005A5299" w:rsidTr="00346030">
        <w:tc>
          <w:tcPr>
            <w:tcW w:w="566" w:type="dxa"/>
            <w:vAlign w:val="center"/>
          </w:tcPr>
          <w:p w:rsidR="00C06315" w:rsidRPr="005A5299" w:rsidRDefault="00C06315" w:rsidP="00C06315">
            <w:pPr>
              <w:numPr>
                <w:ilvl w:val="0"/>
                <w:numId w:val="31"/>
              </w:numPr>
              <w:ind w:left="85" w:hanging="85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</w:tcPr>
          <w:p w:rsidR="00C06315" w:rsidRPr="005A5299" w:rsidRDefault="00C06315" w:rsidP="00FC0C48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A5299">
              <w:rPr>
                <w:sz w:val="26"/>
                <w:szCs w:val="26"/>
              </w:rPr>
              <w:t>кционерное общество «</w:t>
            </w:r>
            <w:r>
              <w:rPr>
                <w:sz w:val="26"/>
                <w:szCs w:val="26"/>
              </w:rPr>
              <w:t>Главное</w:t>
            </w:r>
            <w:r w:rsidRPr="005A5299">
              <w:rPr>
                <w:sz w:val="26"/>
                <w:szCs w:val="26"/>
              </w:rPr>
              <w:t xml:space="preserve"> управление</w:t>
            </w:r>
            <w:r>
              <w:rPr>
                <w:sz w:val="26"/>
                <w:szCs w:val="26"/>
              </w:rPr>
              <w:t xml:space="preserve"> 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зяйства</w:t>
            </w:r>
            <w:r w:rsidRPr="005A5299">
              <w:rPr>
                <w:sz w:val="26"/>
                <w:szCs w:val="26"/>
              </w:rPr>
              <w:t>».</w:t>
            </w:r>
          </w:p>
        </w:tc>
      </w:tr>
    </w:tbl>
    <w:p w:rsidR="005704FE" w:rsidRDefault="005704FE" w:rsidP="001C57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9D6" w:rsidRDefault="00DC19D6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13A94" w:rsidRPr="00984CBE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 w:rsidR="00DC19D6">
        <w:rPr>
          <w:rFonts w:ascii="Times New Roman" w:hAnsi="Times New Roman" w:cs="Times New Roman"/>
          <w:sz w:val="26"/>
          <w:szCs w:val="26"/>
        </w:rPr>
        <w:t>1</w:t>
      </w:r>
    </w:p>
    <w:p w:rsidR="00613A94" w:rsidRPr="00984CBE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к Требованиям</w:t>
      </w:r>
    </w:p>
    <w:p w:rsidR="00613A94" w:rsidRPr="00984CBE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89"/>
      <w:bookmarkEnd w:id="2"/>
      <w:r w:rsidRPr="00984C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</w:t>
      </w:r>
    </w:p>
    <w:p w:rsidR="00613A94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E3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 по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госбережению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повышению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энергетической</w:t>
      </w:r>
      <w:r w:rsidR="00BE3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эффективности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сфере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водства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тепловой</w:t>
      </w:r>
      <w:r w:rsidR="00BE3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энергии, передачи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тепловой энергии</w:t>
      </w:r>
    </w:p>
    <w:p w:rsidR="00613A94" w:rsidRPr="00984CBE" w:rsidRDefault="00613A94" w:rsidP="00613A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1. Целевые показатели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1.1. Для тепловых электростанций, в том числе блок-ТЭЦ: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удельный расход топлива на производство тепловой энергии, килограмм условного топлива на 1 Гкал соответственно;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коэффициент полезного использования условного топлива на электр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станции как отношение объемов отпущенной с коллекторов тепловой энергии (в сопоставимых единицах) к энергетическому содержанию использованного усло</w:t>
      </w:r>
      <w:r w:rsidRPr="00984CBE">
        <w:rPr>
          <w:rFonts w:ascii="Times New Roman" w:hAnsi="Times New Roman" w:cs="Times New Roman"/>
          <w:sz w:val="26"/>
          <w:szCs w:val="26"/>
        </w:rPr>
        <w:t>в</w:t>
      </w:r>
      <w:r w:rsidRPr="00984CBE">
        <w:rPr>
          <w:rFonts w:ascii="Times New Roman" w:hAnsi="Times New Roman" w:cs="Times New Roman"/>
          <w:sz w:val="26"/>
          <w:szCs w:val="26"/>
        </w:rPr>
        <w:t>ного топлива, в процентах;</w:t>
      </w:r>
    </w:p>
    <w:p w:rsidR="00613A94" w:rsidRPr="00984CBE" w:rsidRDefault="002719FB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13A94" w:rsidRPr="00984CBE">
        <w:rPr>
          <w:rFonts w:ascii="Times New Roman" w:hAnsi="Times New Roman" w:cs="Times New Roman"/>
          <w:sz w:val="26"/>
          <w:szCs w:val="26"/>
        </w:rPr>
        <w:t>) расходы тепловой энергии на собственные производственные нужды эле</w:t>
      </w:r>
      <w:r w:rsidR="00613A94" w:rsidRPr="00984CBE">
        <w:rPr>
          <w:rFonts w:ascii="Times New Roman" w:hAnsi="Times New Roman" w:cs="Times New Roman"/>
          <w:sz w:val="26"/>
          <w:szCs w:val="26"/>
        </w:rPr>
        <w:t>к</w:t>
      </w:r>
      <w:r w:rsidR="00613A94" w:rsidRPr="00984CBE">
        <w:rPr>
          <w:rFonts w:ascii="Times New Roman" w:hAnsi="Times New Roman" w:cs="Times New Roman"/>
          <w:sz w:val="26"/>
          <w:szCs w:val="26"/>
        </w:rPr>
        <w:t>тростанции, в абсолютном выражении и в процентах от объемов производства энергии;</w:t>
      </w:r>
    </w:p>
    <w:p w:rsidR="00613A94" w:rsidRPr="00984CBE" w:rsidRDefault="002719FB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13A94" w:rsidRPr="00984CBE">
        <w:rPr>
          <w:rFonts w:ascii="Times New Roman" w:hAnsi="Times New Roman" w:cs="Times New Roman"/>
          <w:sz w:val="26"/>
          <w:szCs w:val="26"/>
        </w:rPr>
        <w:t>) степень оснащенности электростанции приборами учета ТЭР: фактическое количество оснащенных должным образом точек учета ТЭР, в процентах по ка</w:t>
      </w:r>
      <w:r w:rsidR="00613A94" w:rsidRPr="00984CBE">
        <w:rPr>
          <w:rFonts w:ascii="Times New Roman" w:hAnsi="Times New Roman" w:cs="Times New Roman"/>
          <w:sz w:val="26"/>
          <w:szCs w:val="26"/>
        </w:rPr>
        <w:t>ж</w:t>
      </w:r>
      <w:r w:rsidR="00613A94" w:rsidRPr="00984CBE">
        <w:rPr>
          <w:rFonts w:ascii="Times New Roman" w:hAnsi="Times New Roman" w:cs="Times New Roman"/>
          <w:sz w:val="26"/>
          <w:szCs w:val="26"/>
        </w:rPr>
        <w:t>дому виду ТЭР, от необходимого числа точек учета поступающих и отпускаемых ТЭР.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1.2. Для котельных: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расход условного топлива на производство и отпуск 1 Гкал тепловой эне</w:t>
      </w:r>
      <w:r w:rsidRPr="00984CBE">
        <w:rPr>
          <w:rFonts w:ascii="Times New Roman" w:hAnsi="Times New Roman" w:cs="Times New Roman"/>
          <w:sz w:val="26"/>
          <w:szCs w:val="26"/>
        </w:rPr>
        <w:t>р</w:t>
      </w:r>
      <w:r w:rsidRPr="00984CBE">
        <w:rPr>
          <w:rFonts w:ascii="Times New Roman" w:hAnsi="Times New Roman" w:cs="Times New Roman"/>
          <w:sz w:val="26"/>
          <w:szCs w:val="26"/>
        </w:rPr>
        <w:t>гии;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расход электрической энергии и воды на отпуск 1 Гкал тепловой энергии;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расход тепловой энергии на собственные производственные нужды к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тельной в абсолютном выражении и в процентах от объема производства энергии;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г) коэффициент полезного действия котельной;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д) степень оснащенности котельной приборами учета топлива, воды и эле</w:t>
      </w:r>
      <w:r w:rsidRPr="00984CBE">
        <w:rPr>
          <w:rFonts w:ascii="Times New Roman" w:hAnsi="Times New Roman" w:cs="Times New Roman"/>
          <w:sz w:val="26"/>
          <w:szCs w:val="26"/>
        </w:rPr>
        <w:t>к</w:t>
      </w:r>
      <w:r w:rsidRPr="00984CBE">
        <w:rPr>
          <w:rFonts w:ascii="Times New Roman" w:hAnsi="Times New Roman" w:cs="Times New Roman"/>
          <w:sz w:val="26"/>
          <w:szCs w:val="26"/>
        </w:rPr>
        <w:t>трической и тепловой энергии, обеспечивающих составление достоверного то</w:t>
      </w:r>
      <w:r w:rsidRPr="00984CBE">
        <w:rPr>
          <w:rFonts w:ascii="Times New Roman" w:hAnsi="Times New Roman" w:cs="Times New Roman"/>
          <w:sz w:val="26"/>
          <w:szCs w:val="26"/>
        </w:rPr>
        <w:t>п</w:t>
      </w:r>
      <w:r w:rsidRPr="00984CBE">
        <w:rPr>
          <w:rFonts w:ascii="Times New Roman" w:hAnsi="Times New Roman" w:cs="Times New Roman"/>
          <w:sz w:val="26"/>
          <w:szCs w:val="26"/>
        </w:rPr>
        <w:t>ливно-энергетического баланса котельной, фактическое число оснащенных дол</w:t>
      </w:r>
      <w:r w:rsidRPr="00984CBE">
        <w:rPr>
          <w:rFonts w:ascii="Times New Roman" w:hAnsi="Times New Roman" w:cs="Times New Roman"/>
          <w:sz w:val="26"/>
          <w:szCs w:val="26"/>
        </w:rPr>
        <w:t>ж</w:t>
      </w:r>
      <w:r w:rsidRPr="00984CBE">
        <w:rPr>
          <w:rFonts w:ascii="Times New Roman" w:hAnsi="Times New Roman" w:cs="Times New Roman"/>
          <w:sz w:val="26"/>
          <w:szCs w:val="26"/>
        </w:rPr>
        <w:t>ным образом точек и узлов учета ТЭР, в процентах по каждому виду ТЭР, от нео</w:t>
      </w:r>
      <w:r w:rsidRPr="00984CBE">
        <w:rPr>
          <w:rFonts w:ascii="Times New Roman" w:hAnsi="Times New Roman" w:cs="Times New Roman"/>
          <w:sz w:val="26"/>
          <w:szCs w:val="26"/>
        </w:rPr>
        <w:t>б</w:t>
      </w:r>
      <w:r w:rsidRPr="00984CBE">
        <w:rPr>
          <w:rFonts w:ascii="Times New Roman" w:hAnsi="Times New Roman" w:cs="Times New Roman"/>
          <w:sz w:val="26"/>
          <w:szCs w:val="26"/>
        </w:rPr>
        <w:t>ходимого числа точек и узлов учета поступающих и отпускаемых энергоресурсов и энергоносителей.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1.3. Передача тепловой энергии: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балансовые потери тепловой энергии, в том числе технологические и ко</w:t>
      </w:r>
      <w:r w:rsidRPr="00984CBE">
        <w:rPr>
          <w:rFonts w:ascii="Times New Roman" w:hAnsi="Times New Roman" w:cs="Times New Roman"/>
          <w:sz w:val="26"/>
          <w:szCs w:val="26"/>
        </w:rPr>
        <w:t>м</w:t>
      </w:r>
      <w:r w:rsidRPr="00984CBE">
        <w:rPr>
          <w:rFonts w:ascii="Times New Roman" w:hAnsi="Times New Roman" w:cs="Times New Roman"/>
          <w:sz w:val="26"/>
          <w:szCs w:val="26"/>
        </w:rPr>
        <w:t>мерческие потери, в процентах к отпуску энергии в тепловую сеть;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расход электрической энергии на перекачку 1 тонны теплоносителя;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удельный расход воды на подпитку тепловых сетей в расчете на одну п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лезно отпущенную потребителям Гкал;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г) степень оснащенности тепловых сетей приборами учета тепловой энергии: фактическое число оснащенных надлежащим образом точек и узлов учета тепл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вой энергии в процентах от общего числа точек и узлов учета.</w:t>
      </w:r>
    </w:p>
    <w:p w:rsidR="00613A94" w:rsidRPr="00984CBE" w:rsidRDefault="00613A94" w:rsidP="00613A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 Мероприятия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2.1. Организационные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обучение производственного персонала, внесение в должностные инс</w:t>
      </w:r>
      <w:r w:rsidRPr="00984CBE">
        <w:rPr>
          <w:rFonts w:ascii="Times New Roman" w:hAnsi="Times New Roman" w:cs="Times New Roman"/>
          <w:sz w:val="26"/>
          <w:szCs w:val="26"/>
        </w:rPr>
        <w:t>т</w:t>
      </w:r>
      <w:r w:rsidRPr="00984CBE">
        <w:rPr>
          <w:rFonts w:ascii="Times New Roman" w:hAnsi="Times New Roman" w:cs="Times New Roman"/>
          <w:sz w:val="26"/>
          <w:szCs w:val="26"/>
        </w:rPr>
        <w:t>рукции по рабочим местам мероприятий и практических приемов энергосбереж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ния;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lastRenderedPageBreak/>
        <w:t>б) внедрение системы периодического премирования (стимулирования) пр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изводственного персонала за экономию ТЭР, пропаганда передовых достижений отдельных работников, бригад и подразделений по экономии топлива и энергии;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корректировка Программы, в том числе значений показателей энергосб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режения и повышения энергетической эффективности;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г) совершенствование организационной структуры управления энергосбер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жением и повышением энергетической эффективности;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д) составление, оформление и анализ топливно-энергетического баланса р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гулируемой организации;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е) заключение энергосервисных договоров (контрактов);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ж) финансовый учет экономического эффекта от проведения энергосбер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гающих мероприятий и организация рефинансирования части экономии в провед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ние новых энергосберегающих мероприятий;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з) выбор нового оборудования с учетом энергосберегающих характеристик;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2.2. Технические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реконструкция, модернизация или замена оборудования или его отдел</w:t>
      </w:r>
      <w:r w:rsidRPr="00984CBE">
        <w:rPr>
          <w:rFonts w:ascii="Times New Roman" w:hAnsi="Times New Roman" w:cs="Times New Roman"/>
          <w:sz w:val="26"/>
          <w:szCs w:val="26"/>
        </w:rPr>
        <w:t>ь</w:t>
      </w:r>
      <w:r w:rsidRPr="00984CBE">
        <w:rPr>
          <w:rFonts w:ascii="Times New Roman" w:hAnsi="Times New Roman" w:cs="Times New Roman"/>
          <w:sz w:val="26"/>
          <w:szCs w:val="26"/>
        </w:rPr>
        <w:t>ных узлов, используемого для выработки тепловой и электрической энергии, пер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дачи тепловой энергии с целью повышения коэффициента полезного использов</w:t>
      </w:r>
      <w:r w:rsidRPr="00984CBE">
        <w:rPr>
          <w:rFonts w:ascii="Times New Roman" w:hAnsi="Times New Roman" w:cs="Times New Roman"/>
          <w:sz w:val="26"/>
          <w:szCs w:val="26"/>
        </w:rPr>
        <w:t>а</w:t>
      </w:r>
      <w:r w:rsidRPr="00984CBE">
        <w:rPr>
          <w:rFonts w:ascii="Times New Roman" w:hAnsi="Times New Roman" w:cs="Times New Roman"/>
          <w:sz w:val="26"/>
          <w:szCs w:val="26"/>
        </w:rPr>
        <w:t>ния топлива;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мероприятия по внедрению энергосберегающих технологий, инновацио</w:t>
      </w:r>
      <w:r w:rsidRPr="00984CBE">
        <w:rPr>
          <w:rFonts w:ascii="Times New Roman" w:hAnsi="Times New Roman" w:cs="Times New Roman"/>
          <w:sz w:val="26"/>
          <w:szCs w:val="26"/>
        </w:rPr>
        <w:t>н</w:t>
      </w:r>
      <w:r w:rsidRPr="00984CBE">
        <w:rPr>
          <w:rFonts w:ascii="Times New Roman" w:hAnsi="Times New Roman" w:cs="Times New Roman"/>
          <w:sz w:val="26"/>
          <w:szCs w:val="26"/>
        </w:rPr>
        <w:t>ных решений при производстве энергии, в том числе, но не ограничиваясь: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применение рекуперативных и регенеративных горелок;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автоматизация режимов горения, применение беспламенного объемного сжигания;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сжигание твердого топлива в кипящем слое;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рекуперация тепла отводимых газов системы дымоудаления, подогрев и</w:t>
      </w:r>
      <w:r w:rsidRPr="00984CBE">
        <w:rPr>
          <w:rFonts w:ascii="Times New Roman" w:hAnsi="Times New Roman" w:cs="Times New Roman"/>
          <w:sz w:val="26"/>
          <w:szCs w:val="26"/>
        </w:rPr>
        <w:t>с</w:t>
      </w:r>
      <w:r w:rsidRPr="00984CBE">
        <w:rPr>
          <w:rFonts w:ascii="Times New Roman" w:hAnsi="Times New Roman" w:cs="Times New Roman"/>
          <w:sz w:val="26"/>
          <w:szCs w:val="26"/>
        </w:rPr>
        <w:t>ходной воды или приточного воздуха;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минимизация величины продувки котла;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надстройка действующих водогрейных или паровых котлов газотурбинными установками;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магнитострикционная очистка внутренних поверхностей котлов от накипи;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устранение присосов воздуха в газоходах и обмуровках через трещины и н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плотности;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сбор и возврат конденсата в котел;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применение экономайзеров для предварительного подогрева питательной воды в деаэраторах;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повторное использование выпара в котлоагрегатах, применение паростру</w:t>
      </w:r>
      <w:r w:rsidRPr="00984CBE">
        <w:rPr>
          <w:rFonts w:ascii="Times New Roman" w:hAnsi="Times New Roman" w:cs="Times New Roman"/>
          <w:sz w:val="26"/>
          <w:szCs w:val="26"/>
        </w:rPr>
        <w:t>й</w:t>
      </w:r>
      <w:r w:rsidRPr="00984CBE">
        <w:rPr>
          <w:rFonts w:ascii="Times New Roman" w:hAnsi="Times New Roman" w:cs="Times New Roman"/>
          <w:sz w:val="26"/>
          <w:szCs w:val="26"/>
        </w:rPr>
        <w:t>ных инжекторов;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применение обоснованных режимов снижения температуры теплоносителя;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использование энергии, выделяющейся при снижении давления магистрал</w:t>
      </w:r>
      <w:r w:rsidRPr="00984CBE">
        <w:rPr>
          <w:rFonts w:ascii="Times New Roman" w:hAnsi="Times New Roman" w:cs="Times New Roman"/>
          <w:sz w:val="26"/>
          <w:szCs w:val="26"/>
        </w:rPr>
        <w:t>ь</w:t>
      </w:r>
      <w:r w:rsidRPr="00984CBE">
        <w:rPr>
          <w:rFonts w:ascii="Times New Roman" w:hAnsi="Times New Roman" w:cs="Times New Roman"/>
          <w:sz w:val="26"/>
          <w:szCs w:val="26"/>
        </w:rPr>
        <w:t>ного газа для выработки электрической и тепловой энергии;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когенерация, совместная выработка электрической и тепловой энергии;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реконструкция котельной в мини-ТЭЦ с надстройкой ГТУ;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тригенерация, совместная выработка электрической, тепловой энергии, х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лода;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компенсация реактивной мощности на уровне объекта;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мероприятия по повышению энергоэффективности тепловых сетей, с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кращению потерь тепловой энергии при ее передаче;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lastRenderedPageBreak/>
        <w:t>г) реконструкция существующих котельных и тепловых электростанций с использованием парогазового цикла, низкокипящего рабочего тела, надстройки модулями собственной генерации электрической энергии;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д) реконструкция водоподготовительных установок теплоисточников, м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дернизация теплообменных аппаратов;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е) установка частотных преобразователей на электродвигателях собственных нужд ТЭЦ, котельных;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ж) мероприятия по совершенствованию средств измерений электрической и тепловой энергии, забираемой воды питьевого качества;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2.3. Прочие мероприятия на основе известных современных научно-технических достижений и передового опыта, в том числе: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оптимизация режимов работы котельных и тепловых сетей на основании корректировки схем теплоснабжения, закрытие или реконструкция неэффекти</w:t>
      </w:r>
      <w:r w:rsidRPr="00984CBE">
        <w:rPr>
          <w:rFonts w:ascii="Times New Roman" w:hAnsi="Times New Roman" w:cs="Times New Roman"/>
          <w:sz w:val="26"/>
          <w:szCs w:val="26"/>
        </w:rPr>
        <w:t>в</w:t>
      </w:r>
      <w:r w:rsidRPr="00984CBE">
        <w:rPr>
          <w:rFonts w:ascii="Times New Roman" w:hAnsi="Times New Roman" w:cs="Times New Roman"/>
          <w:sz w:val="26"/>
          <w:szCs w:val="26"/>
        </w:rPr>
        <w:t>ных, морально устаревших и физически изношенных источников тепла;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глубокая утилизация тепла уходящих газов котельных установок с уст</w:t>
      </w:r>
      <w:r w:rsidRPr="00984CBE">
        <w:rPr>
          <w:rFonts w:ascii="Times New Roman" w:hAnsi="Times New Roman" w:cs="Times New Roman"/>
          <w:sz w:val="26"/>
          <w:szCs w:val="26"/>
        </w:rPr>
        <w:t>а</w:t>
      </w:r>
      <w:r w:rsidRPr="00984CBE">
        <w:rPr>
          <w:rFonts w:ascii="Times New Roman" w:hAnsi="Times New Roman" w:cs="Times New Roman"/>
          <w:sz w:val="26"/>
          <w:szCs w:val="26"/>
        </w:rPr>
        <w:t>новкой систем автоматизации;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использование вторичных тепловых или горючих энергетических ресу</w:t>
      </w:r>
      <w:r w:rsidRPr="00984CBE">
        <w:rPr>
          <w:rFonts w:ascii="Times New Roman" w:hAnsi="Times New Roman" w:cs="Times New Roman"/>
          <w:sz w:val="26"/>
          <w:szCs w:val="26"/>
        </w:rPr>
        <w:t>р</w:t>
      </w:r>
      <w:r w:rsidRPr="00984CBE">
        <w:rPr>
          <w:rFonts w:ascii="Times New Roman" w:hAnsi="Times New Roman" w:cs="Times New Roman"/>
          <w:sz w:val="26"/>
          <w:szCs w:val="26"/>
        </w:rPr>
        <w:t>сов, в том числе с использованием тепловых насосов;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г) автоматизация режимов горения факела в котле;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д) реконструкция тепловых сетей с использованием труб из улучшенных сталей, с улучшенной тепловой изоляцией и внутренним антикоррозионным п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крытием.</w:t>
      </w:r>
    </w:p>
    <w:p w:rsidR="005704FE" w:rsidRDefault="005704FE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19D6" w:rsidRDefault="00DC19D6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13A94" w:rsidRPr="00984CBE" w:rsidRDefault="00BE38B5" w:rsidP="006439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613A94" w:rsidRPr="00984CB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13A94">
        <w:rPr>
          <w:rFonts w:ascii="Times New Roman" w:hAnsi="Times New Roman" w:cs="Times New Roman"/>
          <w:sz w:val="26"/>
          <w:szCs w:val="26"/>
        </w:rPr>
        <w:t>№</w:t>
      </w:r>
      <w:r w:rsidR="00613A94" w:rsidRPr="00984CBE">
        <w:rPr>
          <w:rFonts w:ascii="Times New Roman" w:hAnsi="Times New Roman" w:cs="Times New Roman"/>
          <w:sz w:val="26"/>
          <w:szCs w:val="26"/>
        </w:rPr>
        <w:t xml:space="preserve"> </w:t>
      </w:r>
      <w:r w:rsidR="00DC19D6">
        <w:rPr>
          <w:rFonts w:ascii="Times New Roman" w:hAnsi="Times New Roman" w:cs="Times New Roman"/>
          <w:sz w:val="26"/>
          <w:szCs w:val="26"/>
        </w:rPr>
        <w:t>2</w:t>
      </w:r>
    </w:p>
    <w:p w:rsidR="00613A94" w:rsidRPr="00984CBE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к Требованиям</w:t>
      </w:r>
    </w:p>
    <w:p w:rsidR="00613A94" w:rsidRPr="00984CBE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</w:t>
      </w:r>
    </w:p>
    <w:p w:rsidR="00613A94" w:rsidRPr="00984CBE" w:rsidRDefault="00613A94" w:rsidP="00BE38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E3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 по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госбережению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повышению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энергетической</w:t>
      </w:r>
      <w:r w:rsidR="00BE3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эффективности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сфере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 w:rsidR="004A4BE5">
        <w:rPr>
          <w:rFonts w:ascii="Times New Roman" w:hAnsi="Times New Roman" w:cs="Times New Roman"/>
          <w:sz w:val="26"/>
          <w:szCs w:val="26"/>
        </w:rPr>
        <w:t>передач</w:t>
      </w:r>
      <w:r w:rsidR="0064398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электрической энергии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1. Целевые показатели:</w:t>
      </w:r>
    </w:p>
    <w:p w:rsidR="00613A94" w:rsidRPr="00984CBE" w:rsidRDefault="004A4BE5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613A94" w:rsidRPr="00984CBE">
        <w:rPr>
          <w:rFonts w:ascii="Times New Roman" w:hAnsi="Times New Roman" w:cs="Times New Roman"/>
          <w:sz w:val="26"/>
          <w:szCs w:val="26"/>
        </w:rPr>
        <w:t>потери электрической энергии при ее передаче присоединенным потреб</w:t>
      </w:r>
      <w:r w:rsidR="00613A94" w:rsidRPr="00984CBE">
        <w:rPr>
          <w:rFonts w:ascii="Times New Roman" w:hAnsi="Times New Roman" w:cs="Times New Roman"/>
          <w:sz w:val="26"/>
          <w:szCs w:val="26"/>
        </w:rPr>
        <w:t>и</w:t>
      </w:r>
      <w:r w:rsidR="00613A94" w:rsidRPr="00984CBE">
        <w:rPr>
          <w:rFonts w:ascii="Times New Roman" w:hAnsi="Times New Roman" w:cs="Times New Roman"/>
          <w:sz w:val="26"/>
          <w:szCs w:val="26"/>
        </w:rPr>
        <w:t>телям и смежным сетевым организациям с выделением технологических и комме</w:t>
      </w:r>
      <w:r w:rsidR="00613A94" w:rsidRPr="00984CBE">
        <w:rPr>
          <w:rFonts w:ascii="Times New Roman" w:hAnsi="Times New Roman" w:cs="Times New Roman"/>
          <w:sz w:val="26"/>
          <w:szCs w:val="26"/>
        </w:rPr>
        <w:t>р</w:t>
      </w:r>
      <w:r w:rsidR="00613A94" w:rsidRPr="00984CBE">
        <w:rPr>
          <w:rFonts w:ascii="Times New Roman" w:hAnsi="Times New Roman" w:cs="Times New Roman"/>
          <w:sz w:val="26"/>
          <w:szCs w:val="26"/>
        </w:rPr>
        <w:t>ческих потерь, в процентах к отпуску в сеть и в абсолютном выражении;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степень оснащенности сетевой организации приборами и системами учета электрической энергии: фактическое количество оснащенных надлежащим образом точек учета в процентах от необходимого числа точек учета электроэнергии для формирования баланса электроэнергии сети;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расход электрической энергии на собственные производственные нужды подстанций, а также на хозяйственные нужды используемых зданий, строений и сооружений в абсолютном выражении и в процентах от отпуска в сеть;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г) общее число перерывов в электроснабжении потребителей в расчете на одного присоединенного потребителя;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д) средняя продолжительность перерывов в электроснабжении в расчете на одного присоединенного потребителя.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 Мероприятия: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2.1. Организационные мероприятия: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разработка норм расхода электроэнергии на собственные производстве</w:t>
      </w:r>
      <w:r w:rsidRPr="00984CBE">
        <w:rPr>
          <w:rFonts w:ascii="Times New Roman" w:hAnsi="Times New Roman" w:cs="Times New Roman"/>
          <w:sz w:val="26"/>
          <w:szCs w:val="26"/>
        </w:rPr>
        <w:t>н</w:t>
      </w:r>
      <w:r w:rsidRPr="00984CBE">
        <w:rPr>
          <w:rFonts w:ascii="Times New Roman" w:hAnsi="Times New Roman" w:cs="Times New Roman"/>
          <w:sz w:val="26"/>
          <w:szCs w:val="26"/>
        </w:rPr>
        <w:t>ные нужды подстанций и хозяйственные нужды прочих объектов;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обучение производственного персонала, внесение в должностные инс</w:t>
      </w:r>
      <w:r w:rsidRPr="00984CBE">
        <w:rPr>
          <w:rFonts w:ascii="Times New Roman" w:hAnsi="Times New Roman" w:cs="Times New Roman"/>
          <w:sz w:val="26"/>
          <w:szCs w:val="26"/>
        </w:rPr>
        <w:t>т</w:t>
      </w:r>
      <w:r w:rsidRPr="00984CBE">
        <w:rPr>
          <w:rFonts w:ascii="Times New Roman" w:hAnsi="Times New Roman" w:cs="Times New Roman"/>
          <w:sz w:val="26"/>
          <w:szCs w:val="26"/>
        </w:rPr>
        <w:t>рукции по рабочим местам практических приемов в части энергосбережения на о</w:t>
      </w:r>
      <w:r w:rsidRPr="00984CBE">
        <w:rPr>
          <w:rFonts w:ascii="Times New Roman" w:hAnsi="Times New Roman" w:cs="Times New Roman"/>
          <w:sz w:val="26"/>
          <w:szCs w:val="26"/>
        </w:rPr>
        <w:t>б</w:t>
      </w:r>
      <w:r w:rsidRPr="00984CBE">
        <w:rPr>
          <w:rFonts w:ascii="Times New Roman" w:hAnsi="Times New Roman" w:cs="Times New Roman"/>
          <w:sz w:val="26"/>
          <w:szCs w:val="26"/>
        </w:rPr>
        <w:t>служиваемом оборудовании;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внедрение системы периодического премирования производственного персонала за экономию электроэнергии, выявление и пресечение фактов безуче</w:t>
      </w:r>
      <w:r w:rsidRPr="00984CBE">
        <w:rPr>
          <w:rFonts w:ascii="Times New Roman" w:hAnsi="Times New Roman" w:cs="Times New Roman"/>
          <w:sz w:val="26"/>
          <w:szCs w:val="26"/>
        </w:rPr>
        <w:t>т</w:t>
      </w:r>
      <w:r w:rsidRPr="00984CBE">
        <w:rPr>
          <w:rFonts w:ascii="Times New Roman" w:hAnsi="Times New Roman" w:cs="Times New Roman"/>
          <w:sz w:val="26"/>
          <w:szCs w:val="26"/>
        </w:rPr>
        <w:t>ного и бездоговорного присоединения потребителей к электрическим сетям.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2.2. Технические мероприятия: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мероприятия, направленные на компенсацию реактивной мощности у пр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соединенных потребителей в рамках систем регулирования напряжения на опо</w:t>
      </w:r>
      <w:r w:rsidRPr="00984CBE">
        <w:rPr>
          <w:rFonts w:ascii="Times New Roman" w:hAnsi="Times New Roman" w:cs="Times New Roman"/>
          <w:sz w:val="26"/>
          <w:szCs w:val="26"/>
        </w:rPr>
        <w:t>р</w:t>
      </w:r>
      <w:r w:rsidRPr="00984CBE">
        <w:rPr>
          <w:rFonts w:ascii="Times New Roman" w:hAnsi="Times New Roman" w:cs="Times New Roman"/>
          <w:sz w:val="26"/>
          <w:szCs w:val="26"/>
        </w:rPr>
        <w:t>ных источниках питания;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мероприятия по разработке и вводу в действие автоматизированных си</w:t>
      </w:r>
      <w:r w:rsidRPr="00984CBE">
        <w:rPr>
          <w:rFonts w:ascii="Times New Roman" w:hAnsi="Times New Roman" w:cs="Times New Roman"/>
          <w:sz w:val="26"/>
          <w:szCs w:val="26"/>
        </w:rPr>
        <w:t>с</w:t>
      </w:r>
      <w:r w:rsidRPr="00984CBE">
        <w:rPr>
          <w:rFonts w:ascii="Times New Roman" w:hAnsi="Times New Roman" w:cs="Times New Roman"/>
          <w:sz w:val="26"/>
          <w:szCs w:val="26"/>
        </w:rPr>
        <w:t>тем учета электроэнергии (АИИС УЭ);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в) замена электрических проводов воздушной линии электропередачи ВЛ 0,4-6-10 кВ самонесущими изолированными проводами (СИП);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г) оптимизация конфигурации сетей электроснабжения с целью снижения потерь при передаче электроэнергии;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д) оптимизация мощности загрузки и числа установленных трансформаторов на распределительных трансформаторных подстанциях (ТП, РТП), комплектных трансформаторных подстанциях (КТП), комплектных трансформаторных подста</w:t>
      </w:r>
      <w:r w:rsidRPr="00984CBE">
        <w:rPr>
          <w:rFonts w:ascii="Times New Roman" w:hAnsi="Times New Roman" w:cs="Times New Roman"/>
          <w:sz w:val="26"/>
          <w:szCs w:val="26"/>
        </w:rPr>
        <w:t>н</w:t>
      </w:r>
      <w:r w:rsidRPr="00984CBE">
        <w:rPr>
          <w:rFonts w:ascii="Times New Roman" w:hAnsi="Times New Roman" w:cs="Times New Roman"/>
          <w:sz w:val="26"/>
          <w:szCs w:val="26"/>
        </w:rPr>
        <w:t>циях наружной установки (КТПН) среднего входящего напряжения;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е) повышение классов точности средств измерений и учета электроэнергии за счет применения измерительных трансформаторов, счетчиков и систем учета необходимого класса точности в пределах допустимой загрузки вторичных цепей;</w:t>
      </w:r>
    </w:p>
    <w:p w:rsidR="00643988" w:rsidRDefault="00643988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ж) установка счетчиков для сторонних потребителей, в том числе потребит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лей хозяйственных нужд, получающих электроэнергию от трансформаторов собс</w:t>
      </w:r>
      <w:r w:rsidRPr="00984CBE">
        <w:rPr>
          <w:rFonts w:ascii="Times New Roman" w:hAnsi="Times New Roman" w:cs="Times New Roman"/>
          <w:sz w:val="26"/>
          <w:szCs w:val="26"/>
        </w:rPr>
        <w:t>т</w:t>
      </w:r>
      <w:r w:rsidRPr="00984CBE">
        <w:rPr>
          <w:rFonts w:ascii="Times New Roman" w:hAnsi="Times New Roman" w:cs="Times New Roman"/>
          <w:sz w:val="26"/>
          <w:szCs w:val="26"/>
        </w:rPr>
        <w:t>венных нужд подстанций;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з) внедрение телемеханизации и автоматизации для дистанционного упра</w:t>
      </w:r>
      <w:r w:rsidRPr="00984CBE">
        <w:rPr>
          <w:rFonts w:ascii="Times New Roman" w:hAnsi="Times New Roman" w:cs="Times New Roman"/>
          <w:sz w:val="26"/>
          <w:szCs w:val="26"/>
        </w:rPr>
        <w:t>в</w:t>
      </w:r>
      <w:r w:rsidRPr="00984CBE">
        <w:rPr>
          <w:rFonts w:ascii="Times New Roman" w:hAnsi="Times New Roman" w:cs="Times New Roman"/>
          <w:sz w:val="26"/>
          <w:szCs w:val="26"/>
        </w:rPr>
        <w:t>ления электрическими распределительными сетями;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и) оптимизация мест участков линейных разъединителей электрических с</w:t>
      </w:r>
      <w:r w:rsidRPr="00984CBE"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тей 6 - 20 кВ с двусторонним питанием;</w:t>
      </w:r>
    </w:p>
    <w:p w:rsidR="00613A94" w:rsidRPr="00984CBE" w:rsidRDefault="00613A94" w:rsidP="00613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к) выравнивание нагрузок в электрических сетях 0,4 кВ.</w:t>
      </w:r>
    </w:p>
    <w:p w:rsidR="005704FE" w:rsidRDefault="005704FE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19D6" w:rsidRDefault="00DC19D6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13A94" w:rsidRPr="00984CBE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 w:rsidR="00DC19D6">
        <w:rPr>
          <w:rFonts w:ascii="Times New Roman" w:hAnsi="Times New Roman" w:cs="Times New Roman"/>
          <w:sz w:val="26"/>
          <w:szCs w:val="26"/>
        </w:rPr>
        <w:t>3</w:t>
      </w: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к Требованиям</w:t>
      </w:r>
    </w:p>
    <w:p w:rsidR="00613A94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13A94" w:rsidRPr="00147A1E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7A1E">
        <w:rPr>
          <w:rFonts w:ascii="Times New Roman" w:hAnsi="Times New Roman" w:cs="Times New Roman"/>
          <w:sz w:val="26"/>
          <w:szCs w:val="26"/>
        </w:rPr>
        <w:t>Перечень</w:t>
      </w:r>
    </w:p>
    <w:p w:rsidR="00613A94" w:rsidRPr="00147A1E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7A1E">
        <w:rPr>
          <w:rFonts w:ascii="Times New Roman" w:hAnsi="Times New Roman" w:cs="Times New Roman"/>
          <w:sz w:val="26"/>
          <w:szCs w:val="26"/>
        </w:rPr>
        <w:t>целевых показателей энергетической эффективности и</w:t>
      </w:r>
    </w:p>
    <w:p w:rsidR="00613A94" w:rsidRPr="00147A1E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7A1E">
        <w:rPr>
          <w:rFonts w:ascii="Times New Roman" w:hAnsi="Times New Roman" w:cs="Times New Roman"/>
          <w:sz w:val="26"/>
          <w:szCs w:val="26"/>
        </w:rPr>
        <w:t>мероприятий по энергосбережению и повышению энергетической</w:t>
      </w:r>
    </w:p>
    <w:p w:rsidR="00613A94" w:rsidRDefault="00613A94" w:rsidP="00613A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A1E">
        <w:rPr>
          <w:rFonts w:ascii="Times New Roman" w:hAnsi="Times New Roman" w:cs="Times New Roman"/>
          <w:b/>
          <w:sz w:val="26"/>
          <w:szCs w:val="26"/>
        </w:rPr>
        <w:t xml:space="preserve">эффективности в сфере </w:t>
      </w:r>
      <w:r>
        <w:rPr>
          <w:rFonts w:ascii="Times New Roman" w:hAnsi="Times New Roman" w:cs="Times New Roman"/>
          <w:b/>
          <w:sz w:val="26"/>
          <w:szCs w:val="26"/>
        </w:rPr>
        <w:t>холодного водоснабжения</w:t>
      </w: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1. Целевые показатели:</w:t>
      </w:r>
    </w:p>
    <w:p w:rsidR="002D1DCC" w:rsidRPr="002D1DCC" w:rsidRDefault="00613A94" w:rsidP="002D1D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1DCC">
        <w:rPr>
          <w:rFonts w:ascii="Times New Roman" w:hAnsi="Times New Roman" w:cs="Times New Roman"/>
          <w:sz w:val="26"/>
          <w:szCs w:val="26"/>
        </w:rPr>
        <w:t xml:space="preserve">а) 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доля потерь воды в централизованных системах водоснабжения при транспортировке в общем объеме воды, поданной в водопроводную сеть;</w:t>
      </w:r>
    </w:p>
    <w:p w:rsidR="00613A94" w:rsidRDefault="00613A94" w:rsidP="002D1D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1DCC">
        <w:rPr>
          <w:rFonts w:ascii="Times New Roman" w:hAnsi="Times New Roman" w:cs="Times New Roman"/>
          <w:sz w:val="26"/>
          <w:szCs w:val="26"/>
        </w:rPr>
        <w:t xml:space="preserve">б) 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удельный расход электрической энергии, потребляемой в технологич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ском процессе подготовки питьевой воды, на единицу объема воды, отпускаемой в сеть;</w:t>
      </w:r>
    </w:p>
    <w:p w:rsidR="002D1DCC" w:rsidRDefault="008B48C4" w:rsidP="002D1D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1DCC">
        <w:rPr>
          <w:rFonts w:ascii="Times New Roman" w:hAnsi="Times New Roman" w:cs="Times New Roman"/>
          <w:sz w:val="26"/>
          <w:szCs w:val="26"/>
        </w:rPr>
        <w:t xml:space="preserve">в) 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удельный расход электрической энергии, потребляемой в технологич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ском процессе транспортировки питьевой воды, на единицу объема транспорт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2D1DCC" w:rsidRP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руемой воды</w:t>
      </w:r>
      <w:r w:rsidR="002D1DC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2.1. Организационные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обучение персонала с внесением мер и приемов энергосбережения в должностные инструкции по рабочим местам;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внедрение системы премирования производственного персонала за экон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мию топливно-энергетических ресурсов.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2.2. Технические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мероприятия по модернизации, замене оборудования, используемого для производства воды, передачи (транспортировки) воды, сточной жидкости с целью повышения коэффициента полезного действия оборудования;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мероприятия по внедрению энергосберегающих технологий, инновацио</w:t>
      </w:r>
      <w:r w:rsidRPr="00984CBE">
        <w:rPr>
          <w:rFonts w:ascii="Times New Roman" w:hAnsi="Times New Roman" w:cs="Times New Roman"/>
          <w:sz w:val="26"/>
          <w:szCs w:val="26"/>
        </w:rPr>
        <w:t>н</w:t>
      </w:r>
      <w:r w:rsidRPr="00984CBE">
        <w:rPr>
          <w:rFonts w:ascii="Times New Roman" w:hAnsi="Times New Roman" w:cs="Times New Roman"/>
          <w:sz w:val="26"/>
          <w:szCs w:val="26"/>
        </w:rPr>
        <w:t>ных решений;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84CBE">
        <w:rPr>
          <w:rFonts w:ascii="Times New Roman" w:hAnsi="Times New Roman" w:cs="Times New Roman"/>
          <w:sz w:val="26"/>
          <w:szCs w:val="26"/>
        </w:rPr>
        <w:t>) использование частотно-регулируемых приводов для насосов;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д) 100-процентная установка счетчиков холодной воды у бытовых потреб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телей;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е) внедрение автоматизированных систем съема и обработки показаний счетчиков воды;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ж) внедрение систем оборотного водоснабжения у промышленных потреб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телей;</w:t>
      </w:r>
    </w:p>
    <w:p w:rsidR="00613A94" w:rsidRDefault="00613A94" w:rsidP="00613A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з) замена запорной арматуры на водопроводной сети.</w:t>
      </w:r>
    </w:p>
    <w:p w:rsidR="005704FE" w:rsidRDefault="005704FE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1DCC" w:rsidRDefault="002D1DCC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156F" w:rsidRDefault="0008156F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613A94" w:rsidRPr="00984CBE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 w:rsidR="00DC19D6">
        <w:rPr>
          <w:rFonts w:ascii="Times New Roman" w:hAnsi="Times New Roman" w:cs="Times New Roman"/>
          <w:sz w:val="26"/>
          <w:szCs w:val="26"/>
        </w:rPr>
        <w:t>4</w:t>
      </w: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к Требованиям</w:t>
      </w: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Pr="008B48C4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48C4">
        <w:rPr>
          <w:rFonts w:ascii="Times New Roman" w:hAnsi="Times New Roman" w:cs="Times New Roman"/>
          <w:sz w:val="26"/>
          <w:szCs w:val="26"/>
        </w:rPr>
        <w:t>Перечень</w:t>
      </w:r>
    </w:p>
    <w:p w:rsidR="00613A94" w:rsidRPr="008B48C4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48C4">
        <w:rPr>
          <w:rFonts w:ascii="Times New Roman" w:hAnsi="Times New Roman" w:cs="Times New Roman"/>
          <w:sz w:val="26"/>
          <w:szCs w:val="26"/>
        </w:rPr>
        <w:t>целевых показателей энергетической эффективности и</w:t>
      </w:r>
    </w:p>
    <w:p w:rsidR="00613A94" w:rsidRPr="008B48C4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48C4">
        <w:rPr>
          <w:rFonts w:ascii="Times New Roman" w:hAnsi="Times New Roman" w:cs="Times New Roman"/>
          <w:sz w:val="26"/>
          <w:szCs w:val="26"/>
        </w:rPr>
        <w:t>мероприятий по энергосбережению и повышению энергетической</w:t>
      </w:r>
    </w:p>
    <w:p w:rsidR="00613A94" w:rsidRPr="008B48C4" w:rsidRDefault="00613A94" w:rsidP="00613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48C4">
        <w:rPr>
          <w:rFonts w:ascii="Times New Roman" w:hAnsi="Times New Roman" w:cs="Times New Roman"/>
          <w:b/>
          <w:sz w:val="26"/>
          <w:szCs w:val="26"/>
        </w:rPr>
        <w:t>эффективности в сфере водоотведения</w:t>
      </w:r>
    </w:p>
    <w:p w:rsidR="00613A94" w:rsidRPr="008B48C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Pr="008B48C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Pr="008B48C4" w:rsidRDefault="00613A94" w:rsidP="00101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8C4">
        <w:rPr>
          <w:rFonts w:ascii="Times New Roman" w:hAnsi="Times New Roman" w:cs="Times New Roman"/>
          <w:sz w:val="26"/>
          <w:szCs w:val="26"/>
        </w:rPr>
        <w:t>1. Целевые показатели:</w:t>
      </w:r>
    </w:p>
    <w:p w:rsidR="008B48C4" w:rsidRPr="002072CA" w:rsidRDefault="002072CA" w:rsidP="00207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B48C4" w:rsidRPr="008B48C4">
        <w:rPr>
          <w:rFonts w:ascii="Times New Roman" w:hAnsi="Times New Roman" w:cs="Times New Roman"/>
          <w:sz w:val="26"/>
          <w:szCs w:val="26"/>
        </w:rPr>
        <w:t>)</w:t>
      </w:r>
      <w:r w:rsidR="008B48C4">
        <w:rPr>
          <w:rFonts w:ascii="Times New Roman" w:hAnsi="Times New Roman" w:cs="Times New Roman"/>
          <w:sz w:val="26"/>
          <w:szCs w:val="26"/>
        </w:rPr>
        <w:t xml:space="preserve"> </w:t>
      </w:r>
      <w:r w:rsidRPr="002072CA">
        <w:rPr>
          <w:rFonts w:ascii="Times New Roman" w:eastAsiaTheme="minorHAnsi" w:hAnsi="Times New Roman" w:cs="Times New Roman"/>
          <w:sz w:val="26"/>
          <w:szCs w:val="26"/>
          <w:lang w:eastAsia="en-US"/>
        </w:rPr>
        <w:t>удельный расход электрической энергии, потребляемой в технологич</w:t>
      </w:r>
      <w:r w:rsidRPr="002072CA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072CA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ском процессе очистки сточных вод, на единицу объема очищаемых сточных вод;</w:t>
      </w:r>
    </w:p>
    <w:p w:rsidR="008B48C4" w:rsidRPr="002072CA" w:rsidRDefault="002072CA" w:rsidP="00207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8B48C4">
        <w:rPr>
          <w:rFonts w:ascii="Times New Roman" w:hAnsi="Times New Roman" w:cs="Times New Roman"/>
          <w:sz w:val="26"/>
          <w:szCs w:val="26"/>
        </w:rPr>
        <w:t xml:space="preserve">) </w:t>
      </w:r>
      <w:r w:rsidRPr="002072CA">
        <w:rPr>
          <w:rFonts w:ascii="Times New Roman" w:eastAsiaTheme="minorHAnsi" w:hAnsi="Times New Roman" w:cs="Times New Roman"/>
          <w:sz w:val="26"/>
          <w:szCs w:val="26"/>
          <w:lang w:eastAsia="en-US"/>
        </w:rPr>
        <w:t>удельный расход электрической энергии, потребляемой в технологич</w:t>
      </w:r>
      <w:r w:rsidRPr="002072CA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072CA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ском процессе транспортировки сточных вод, на единицу объема транспортиру</w:t>
      </w:r>
      <w:r w:rsidRPr="002072CA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08156F">
        <w:rPr>
          <w:rFonts w:ascii="Times New Roman" w:eastAsiaTheme="minorHAnsi" w:hAnsi="Times New Roman" w:cs="Times New Roman"/>
          <w:sz w:val="26"/>
          <w:szCs w:val="26"/>
          <w:lang w:eastAsia="en-US"/>
        </w:rPr>
        <w:t>мых сточных вод</w:t>
      </w:r>
      <w:r w:rsidRPr="002072C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2.1. Организационные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обучение персонала с внесением мер и приемов энергосбережения в должностные инструкции по рабочим местам;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внедрение системы премирования производственного персонала за экон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мию топливно-энергетических ресурсов.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2.2. Технические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 xml:space="preserve">а) мероприятия по модернизации, замене оборудования, используемого для </w:t>
      </w:r>
      <w:r w:rsidR="004F2E74">
        <w:rPr>
          <w:rFonts w:ascii="Times New Roman" w:hAnsi="Times New Roman" w:cs="Times New Roman"/>
          <w:sz w:val="26"/>
          <w:szCs w:val="26"/>
        </w:rPr>
        <w:t>отведения и очистки сточных вод</w:t>
      </w:r>
      <w:r w:rsidRPr="00984CBE">
        <w:rPr>
          <w:rFonts w:ascii="Times New Roman" w:hAnsi="Times New Roman" w:cs="Times New Roman"/>
          <w:sz w:val="26"/>
          <w:szCs w:val="26"/>
        </w:rPr>
        <w:t xml:space="preserve"> с целью повышения коэффициента полезного действия оборудования;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мероприятия по внедрению энергосберегающих технологий, инновацио</w:t>
      </w:r>
      <w:r w:rsidRPr="00984CBE">
        <w:rPr>
          <w:rFonts w:ascii="Times New Roman" w:hAnsi="Times New Roman" w:cs="Times New Roman"/>
          <w:sz w:val="26"/>
          <w:szCs w:val="26"/>
        </w:rPr>
        <w:t>н</w:t>
      </w:r>
      <w:r w:rsidRPr="00984CBE">
        <w:rPr>
          <w:rFonts w:ascii="Times New Roman" w:hAnsi="Times New Roman" w:cs="Times New Roman"/>
          <w:sz w:val="26"/>
          <w:szCs w:val="26"/>
        </w:rPr>
        <w:t>ных решений;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84CBE">
        <w:rPr>
          <w:rFonts w:ascii="Times New Roman" w:hAnsi="Times New Roman" w:cs="Times New Roman"/>
          <w:sz w:val="26"/>
          <w:szCs w:val="26"/>
        </w:rPr>
        <w:t>) использование частотно-регулируемых приводов для насосов;</w:t>
      </w:r>
    </w:p>
    <w:p w:rsidR="00613A94" w:rsidRDefault="004F2E74" w:rsidP="00613A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613A94" w:rsidRPr="00984CBE">
        <w:rPr>
          <w:rFonts w:ascii="Times New Roman" w:hAnsi="Times New Roman" w:cs="Times New Roman"/>
          <w:sz w:val="26"/>
          <w:szCs w:val="26"/>
        </w:rPr>
        <w:t xml:space="preserve"> замена запорной арматуры на </w:t>
      </w:r>
      <w:r>
        <w:rPr>
          <w:rFonts w:ascii="Times New Roman" w:hAnsi="Times New Roman" w:cs="Times New Roman"/>
          <w:sz w:val="26"/>
          <w:szCs w:val="26"/>
        </w:rPr>
        <w:t>канализацион</w:t>
      </w:r>
      <w:r w:rsidR="00613A94" w:rsidRPr="00984CBE">
        <w:rPr>
          <w:rFonts w:ascii="Times New Roman" w:hAnsi="Times New Roman" w:cs="Times New Roman"/>
          <w:sz w:val="26"/>
          <w:szCs w:val="26"/>
        </w:rPr>
        <w:t>ной сети.</w:t>
      </w:r>
    </w:p>
    <w:p w:rsidR="005704FE" w:rsidRDefault="005704FE" w:rsidP="00613A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C19D6" w:rsidRDefault="00DC19D6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2072CA" w:rsidRDefault="002072CA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2072CA" w:rsidRDefault="002072CA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2072CA" w:rsidRDefault="002072CA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2072CA" w:rsidRDefault="002072CA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2072CA" w:rsidRDefault="002072CA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2072CA" w:rsidRDefault="002072CA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2072CA" w:rsidRDefault="002072CA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2072CA" w:rsidRDefault="002072CA">
      <w:pPr>
        <w:autoSpaceDE/>
        <w:autoSpaceDN/>
        <w:spacing w:before="100" w:beforeAutospacing="1"/>
        <w:ind w:right="4854"/>
        <w:jc w:val="both"/>
        <w:rPr>
          <w:sz w:val="26"/>
          <w:szCs w:val="26"/>
        </w:rPr>
      </w:pPr>
    </w:p>
    <w:p w:rsidR="00613A94" w:rsidRPr="00984CBE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4CBE">
        <w:rPr>
          <w:rFonts w:ascii="Times New Roman" w:hAnsi="Times New Roman" w:cs="Times New Roman"/>
          <w:sz w:val="26"/>
          <w:szCs w:val="26"/>
        </w:rPr>
        <w:t xml:space="preserve"> </w:t>
      </w:r>
      <w:r w:rsidR="00DC19D6">
        <w:rPr>
          <w:rFonts w:ascii="Times New Roman" w:hAnsi="Times New Roman" w:cs="Times New Roman"/>
          <w:sz w:val="26"/>
          <w:szCs w:val="26"/>
        </w:rPr>
        <w:t>5</w:t>
      </w: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к Требованиям</w:t>
      </w:r>
    </w:p>
    <w:p w:rsidR="00613A94" w:rsidRDefault="00613A94" w:rsidP="00613A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13A94" w:rsidRPr="00147A1E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7A1E">
        <w:rPr>
          <w:rFonts w:ascii="Times New Roman" w:hAnsi="Times New Roman" w:cs="Times New Roman"/>
          <w:sz w:val="26"/>
          <w:szCs w:val="26"/>
        </w:rPr>
        <w:t>Перечень</w:t>
      </w:r>
    </w:p>
    <w:p w:rsidR="00613A94" w:rsidRPr="00147A1E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7A1E">
        <w:rPr>
          <w:rFonts w:ascii="Times New Roman" w:hAnsi="Times New Roman" w:cs="Times New Roman"/>
          <w:sz w:val="26"/>
          <w:szCs w:val="26"/>
        </w:rPr>
        <w:t>целевых показателей энергетической эффективности и</w:t>
      </w:r>
    </w:p>
    <w:p w:rsidR="00613A94" w:rsidRPr="00147A1E" w:rsidRDefault="00613A94" w:rsidP="00613A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7A1E">
        <w:rPr>
          <w:rFonts w:ascii="Times New Roman" w:hAnsi="Times New Roman" w:cs="Times New Roman"/>
          <w:sz w:val="26"/>
          <w:szCs w:val="26"/>
        </w:rPr>
        <w:t>мероприятий по энергосбережению и повышению энергетической</w:t>
      </w:r>
    </w:p>
    <w:p w:rsidR="00613A94" w:rsidRDefault="00613A94" w:rsidP="00613A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A1E">
        <w:rPr>
          <w:rFonts w:ascii="Times New Roman" w:hAnsi="Times New Roman" w:cs="Times New Roman"/>
          <w:b/>
          <w:sz w:val="26"/>
          <w:szCs w:val="26"/>
        </w:rPr>
        <w:t xml:space="preserve">эффективности в сфере </w:t>
      </w:r>
      <w:r>
        <w:rPr>
          <w:rFonts w:ascii="Times New Roman" w:hAnsi="Times New Roman" w:cs="Times New Roman"/>
          <w:b/>
          <w:sz w:val="26"/>
          <w:szCs w:val="26"/>
        </w:rPr>
        <w:t>горячего водоснабжения</w:t>
      </w:r>
    </w:p>
    <w:p w:rsidR="00613A94" w:rsidRDefault="00613A94" w:rsidP="00613A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3A94" w:rsidRPr="00984CBE" w:rsidRDefault="00613A94" w:rsidP="001015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1. Целевые показатели:</w:t>
      </w:r>
    </w:p>
    <w:p w:rsidR="00297A46" w:rsidRPr="00297A46" w:rsidRDefault="00613A94" w:rsidP="00297A4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D7C">
        <w:rPr>
          <w:rFonts w:ascii="Times New Roman" w:hAnsi="Times New Roman" w:cs="Times New Roman"/>
          <w:sz w:val="26"/>
          <w:szCs w:val="26"/>
        </w:rPr>
        <w:t xml:space="preserve">а) </w:t>
      </w:r>
      <w:r w:rsidR="00297A46" w:rsidRPr="00297A46">
        <w:rPr>
          <w:rFonts w:ascii="Times New Roman" w:eastAsiaTheme="minorHAnsi" w:hAnsi="Times New Roman" w:cs="Times New Roman"/>
          <w:sz w:val="26"/>
          <w:szCs w:val="26"/>
          <w:lang w:eastAsia="en-US"/>
        </w:rPr>
        <w:t>удельное количество тепловой энергии, расходуемое на подогрев горячей</w:t>
      </w:r>
      <w:r w:rsidR="00297A46">
        <w:rPr>
          <w:rFonts w:ascii="Times New Roman" w:hAnsi="Times New Roman" w:cs="Times New Roman"/>
          <w:sz w:val="26"/>
          <w:szCs w:val="26"/>
        </w:rPr>
        <w:t>.</w:t>
      </w:r>
    </w:p>
    <w:p w:rsidR="00613A94" w:rsidRPr="00984CBE" w:rsidRDefault="00613A94" w:rsidP="00297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2.1. Организационные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обучение персонала с внесением мер и приемов энергосбережения в должностные инструкции по рабочим местам;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внедрение системы премирования производственного персонала за экон</w:t>
      </w:r>
      <w:r w:rsidRPr="00984CBE">
        <w:rPr>
          <w:rFonts w:ascii="Times New Roman" w:hAnsi="Times New Roman" w:cs="Times New Roman"/>
          <w:sz w:val="26"/>
          <w:szCs w:val="26"/>
        </w:rPr>
        <w:t>о</w:t>
      </w:r>
      <w:r w:rsidRPr="00984CBE">
        <w:rPr>
          <w:rFonts w:ascii="Times New Roman" w:hAnsi="Times New Roman" w:cs="Times New Roman"/>
          <w:sz w:val="26"/>
          <w:szCs w:val="26"/>
        </w:rPr>
        <w:t>мию топливно-энергетических ресурсов.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2.2. Технические мероприятия: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а) мероприятия по модернизации, замене оборудования, используемого для производства воды, передачи (транспортировки) воды, сточной жидкости с целью повышения коэффициента полезного действия оборудования;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CBE">
        <w:rPr>
          <w:rFonts w:ascii="Times New Roman" w:hAnsi="Times New Roman" w:cs="Times New Roman"/>
          <w:sz w:val="26"/>
          <w:szCs w:val="26"/>
        </w:rPr>
        <w:t>б) мероприятия по внедрению энергосберегающих технологий, инновацио</w:t>
      </w:r>
      <w:r w:rsidRPr="00984CBE">
        <w:rPr>
          <w:rFonts w:ascii="Times New Roman" w:hAnsi="Times New Roman" w:cs="Times New Roman"/>
          <w:sz w:val="26"/>
          <w:szCs w:val="26"/>
        </w:rPr>
        <w:t>н</w:t>
      </w:r>
      <w:r w:rsidRPr="00984CBE">
        <w:rPr>
          <w:rFonts w:ascii="Times New Roman" w:hAnsi="Times New Roman" w:cs="Times New Roman"/>
          <w:sz w:val="26"/>
          <w:szCs w:val="26"/>
        </w:rPr>
        <w:t>ных решений;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84CBE">
        <w:rPr>
          <w:rFonts w:ascii="Times New Roman" w:hAnsi="Times New Roman" w:cs="Times New Roman"/>
          <w:sz w:val="26"/>
          <w:szCs w:val="26"/>
        </w:rPr>
        <w:t>) использование частотно-регулируемых приводов для насосов;</w:t>
      </w:r>
    </w:p>
    <w:p w:rsidR="00613A94" w:rsidRPr="00984CBE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84CBE">
        <w:rPr>
          <w:rFonts w:ascii="Times New Roman" w:hAnsi="Times New Roman" w:cs="Times New Roman"/>
          <w:sz w:val="26"/>
          <w:szCs w:val="26"/>
        </w:rPr>
        <w:t>) внедрение автоматизированных систем съема и обработки показаний счетчиков воды;</w:t>
      </w:r>
    </w:p>
    <w:p w:rsidR="00613A94" w:rsidRDefault="00613A94" w:rsidP="00613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84CBE">
        <w:rPr>
          <w:rFonts w:ascii="Times New Roman" w:hAnsi="Times New Roman" w:cs="Times New Roman"/>
          <w:sz w:val="26"/>
          <w:szCs w:val="26"/>
        </w:rPr>
        <w:t>) внедрение систем оборотного водоснабжения у промышленных потреб</w:t>
      </w:r>
      <w:r w:rsidRPr="00984CBE">
        <w:rPr>
          <w:rFonts w:ascii="Times New Roman" w:hAnsi="Times New Roman" w:cs="Times New Roman"/>
          <w:sz w:val="26"/>
          <w:szCs w:val="26"/>
        </w:rPr>
        <w:t>и</w:t>
      </w:r>
      <w:r w:rsidRPr="00984CBE">
        <w:rPr>
          <w:rFonts w:ascii="Times New Roman" w:hAnsi="Times New Roman" w:cs="Times New Roman"/>
          <w:sz w:val="26"/>
          <w:szCs w:val="26"/>
        </w:rPr>
        <w:t>телей;</w:t>
      </w:r>
    </w:p>
    <w:p w:rsidR="000B4CEB" w:rsidRPr="0021237E" w:rsidRDefault="00613A94" w:rsidP="0021237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984CBE">
        <w:rPr>
          <w:rFonts w:ascii="Times New Roman" w:hAnsi="Times New Roman" w:cs="Times New Roman"/>
          <w:sz w:val="26"/>
          <w:szCs w:val="26"/>
        </w:rPr>
        <w:t>) замена запорной арматуры на водопроводной сети.</w:t>
      </w:r>
    </w:p>
    <w:sectPr w:rsidR="000B4CEB" w:rsidRPr="0021237E" w:rsidSect="000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4C1"/>
    <w:multiLevelType w:val="hybridMultilevel"/>
    <w:tmpl w:val="D3D2A60E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9193A"/>
    <w:multiLevelType w:val="hybridMultilevel"/>
    <w:tmpl w:val="18E8BA58"/>
    <w:lvl w:ilvl="0" w:tplc="529C7E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63667"/>
    <w:multiLevelType w:val="hybridMultilevel"/>
    <w:tmpl w:val="F82C69E6"/>
    <w:lvl w:ilvl="0" w:tplc="F426EE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18E7027E"/>
    <w:multiLevelType w:val="hybridMultilevel"/>
    <w:tmpl w:val="AC06114E"/>
    <w:lvl w:ilvl="0" w:tplc="9D72A8F8">
      <w:numFmt w:val="bullet"/>
      <w:lvlText w:val="-"/>
      <w:lvlJc w:val="left"/>
      <w:pPr>
        <w:tabs>
          <w:tab w:val="num" w:pos="2091"/>
        </w:tabs>
        <w:ind w:left="2091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1C577B21"/>
    <w:multiLevelType w:val="hybridMultilevel"/>
    <w:tmpl w:val="4C9E99DE"/>
    <w:lvl w:ilvl="0" w:tplc="4E186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7603A"/>
    <w:multiLevelType w:val="hybridMultilevel"/>
    <w:tmpl w:val="A8F66E8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27E77E3C"/>
    <w:multiLevelType w:val="hybridMultilevel"/>
    <w:tmpl w:val="026C3978"/>
    <w:lvl w:ilvl="0" w:tplc="A1B8B4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8E04533"/>
    <w:multiLevelType w:val="hybridMultilevel"/>
    <w:tmpl w:val="6AF47744"/>
    <w:lvl w:ilvl="0" w:tplc="BF76B6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1D7CD8"/>
    <w:multiLevelType w:val="hybridMultilevel"/>
    <w:tmpl w:val="4D2CF0F0"/>
    <w:lvl w:ilvl="0" w:tplc="26A60A9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BB45480"/>
    <w:multiLevelType w:val="hybridMultilevel"/>
    <w:tmpl w:val="F81A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B12DE"/>
    <w:multiLevelType w:val="hybridMultilevel"/>
    <w:tmpl w:val="F82C69E6"/>
    <w:lvl w:ilvl="0" w:tplc="F426EE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2DAC6E4C"/>
    <w:multiLevelType w:val="hybridMultilevel"/>
    <w:tmpl w:val="716CA702"/>
    <w:lvl w:ilvl="0" w:tplc="72F80F0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DD62444"/>
    <w:multiLevelType w:val="hybridMultilevel"/>
    <w:tmpl w:val="F82C69E6"/>
    <w:lvl w:ilvl="0" w:tplc="F426EE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322D2173"/>
    <w:multiLevelType w:val="hybridMultilevel"/>
    <w:tmpl w:val="036A6698"/>
    <w:lvl w:ilvl="0" w:tplc="5D9468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21134"/>
    <w:multiLevelType w:val="hybridMultilevel"/>
    <w:tmpl w:val="4F6068DE"/>
    <w:lvl w:ilvl="0" w:tplc="BA62E8D6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8FF55A9"/>
    <w:multiLevelType w:val="hybridMultilevel"/>
    <w:tmpl w:val="4C444CE8"/>
    <w:lvl w:ilvl="0" w:tplc="946C83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3A3D75C0"/>
    <w:multiLevelType w:val="hybridMultilevel"/>
    <w:tmpl w:val="25860B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F6D6F6D"/>
    <w:multiLevelType w:val="multilevel"/>
    <w:tmpl w:val="EDA21C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43F4178A"/>
    <w:multiLevelType w:val="hybridMultilevel"/>
    <w:tmpl w:val="24344D98"/>
    <w:lvl w:ilvl="0" w:tplc="281CF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514699"/>
    <w:multiLevelType w:val="hybridMultilevel"/>
    <w:tmpl w:val="61686A4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66D048F"/>
    <w:multiLevelType w:val="hybridMultilevel"/>
    <w:tmpl w:val="185E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2D1C63"/>
    <w:multiLevelType w:val="hybridMultilevel"/>
    <w:tmpl w:val="A272A112"/>
    <w:lvl w:ilvl="0" w:tplc="B6F8F91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995"/>
        </w:tabs>
        <w:ind w:left="995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4CAE6A4A"/>
    <w:multiLevelType w:val="hybridMultilevel"/>
    <w:tmpl w:val="D7B039AE"/>
    <w:lvl w:ilvl="0" w:tplc="460CB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BF0061"/>
    <w:multiLevelType w:val="hybridMultilevel"/>
    <w:tmpl w:val="711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CB08F8"/>
    <w:multiLevelType w:val="multilevel"/>
    <w:tmpl w:val="79481C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5BD36C95"/>
    <w:multiLevelType w:val="hybridMultilevel"/>
    <w:tmpl w:val="25B2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52034E"/>
    <w:multiLevelType w:val="hybridMultilevel"/>
    <w:tmpl w:val="FB1CEDA8"/>
    <w:lvl w:ilvl="0" w:tplc="ED6E46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611C11"/>
    <w:multiLevelType w:val="hybridMultilevel"/>
    <w:tmpl w:val="25B2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A1192B"/>
    <w:multiLevelType w:val="hybridMultilevel"/>
    <w:tmpl w:val="959C18E0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0">
    <w:nsid w:val="674D4898"/>
    <w:multiLevelType w:val="hybridMultilevel"/>
    <w:tmpl w:val="79F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193290"/>
    <w:multiLevelType w:val="multilevel"/>
    <w:tmpl w:val="0D06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A70EF9"/>
    <w:multiLevelType w:val="hybridMultilevel"/>
    <w:tmpl w:val="25B2A08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3">
    <w:nsid w:val="70E310E5"/>
    <w:multiLevelType w:val="hybridMultilevel"/>
    <w:tmpl w:val="3A121564"/>
    <w:lvl w:ilvl="0" w:tplc="9B8E4374">
      <w:start w:val="6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31"/>
  </w:num>
  <w:num w:numId="5">
    <w:abstractNumId w:val="6"/>
  </w:num>
  <w:num w:numId="6">
    <w:abstractNumId w:val="3"/>
  </w:num>
  <w:num w:numId="7">
    <w:abstractNumId w:val="20"/>
  </w:num>
  <w:num w:numId="8">
    <w:abstractNumId w:val="32"/>
  </w:num>
  <w:num w:numId="9">
    <w:abstractNumId w:val="18"/>
  </w:num>
  <w:num w:numId="10">
    <w:abstractNumId w:val="27"/>
  </w:num>
  <w:num w:numId="11">
    <w:abstractNumId w:val="4"/>
  </w:num>
  <w:num w:numId="12">
    <w:abstractNumId w:val="23"/>
  </w:num>
  <w:num w:numId="13">
    <w:abstractNumId w:val="26"/>
  </w:num>
  <w:num w:numId="14">
    <w:abstractNumId w:val="28"/>
  </w:num>
  <w:num w:numId="15">
    <w:abstractNumId w:val="0"/>
  </w:num>
  <w:num w:numId="16">
    <w:abstractNumId w:val="8"/>
  </w:num>
  <w:num w:numId="17">
    <w:abstractNumId w:val="14"/>
  </w:num>
  <w:num w:numId="18">
    <w:abstractNumId w:val="21"/>
  </w:num>
  <w:num w:numId="19">
    <w:abstractNumId w:val="33"/>
  </w:num>
  <w:num w:numId="20">
    <w:abstractNumId w:val="11"/>
  </w:num>
  <w:num w:numId="21">
    <w:abstractNumId w:val="30"/>
  </w:num>
  <w:num w:numId="22">
    <w:abstractNumId w:val="24"/>
  </w:num>
  <w:num w:numId="23">
    <w:abstractNumId w:val="19"/>
  </w:num>
  <w:num w:numId="24">
    <w:abstractNumId w:val="5"/>
  </w:num>
  <w:num w:numId="25">
    <w:abstractNumId w:val="9"/>
  </w:num>
  <w:num w:numId="26">
    <w:abstractNumId w:val="16"/>
  </w:num>
  <w:num w:numId="27">
    <w:abstractNumId w:val="29"/>
  </w:num>
  <w:num w:numId="28">
    <w:abstractNumId w:val="10"/>
  </w:num>
  <w:num w:numId="29">
    <w:abstractNumId w:val="13"/>
  </w:num>
  <w:num w:numId="30">
    <w:abstractNumId w:val="7"/>
  </w:num>
  <w:num w:numId="31">
    <w:abstractNumId w:val="15"/>
  </w:num>
  <w:num w:numId="32">
    <w:abstractNumId w:val="1"/>
  </w:num>
  <w:num w:numId="33">
    <w:abstractNumId w:val="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13A94"/>
    <w:rsid w:val="00024FC5"/>
    <w:rsid w:val="0008156F"/>
    <w:rsid w:val="00097B83"/>
    <w:rsid w:val="000B4CEB"/>
    <w:rsid w:val="000F39FF"/>
    <w:rsid w:val="0010152D"/>
    <w:rsid w:val="00163B91"/>
    <w:rsid w:val="001C2912"/>
    <w:rsid w:val="001C57AE"/>
    <w:rsid w:val="001E5C37"/>
    <w:rsid w:val="001E7559"/>
    <w:rsid w:val="002072CA"/>
    <w:rsid w:val="0020771D"/>
    <w:rsid w:val="0021237E"/>
    <w:rsid w:val="00222440"/>
    <w:rsid w:val="002418C6"/>
    <w:rsid w:val="00243C57"/>
    <w:rsid w:val="002719FB"/>
    <w:rsid w:val="00294D1C"/>
    <w:rsid w:val="00297A46"/>
    <w:rsid w:val="002C6DC8"/>
    <w:rsid w:val="002D1DCC"/>
    <w:rsid w:val="00320C9F"/>
    <w:rsid w:val="003210DD"/>
    <w:rsid w:val="00335510"/>
    <w:rsid w:val="00343913"/>
    <w:rsid w:val="00346030"/>
    <w:rsid w:val="00383082"/>
    <w:rsid w:val="003B22F8"/>
    <w:rsid w:val="003D51C3"/>
    <w:rsid w:val="0042691F"/>
    <w:rsid w:val="004555A8"/>
    <w:rsid w:val="00461D9B"/>
    <w:rsid w:val="00480C54"/>
    <w:rsid w:val="004A4BE5"/>
    <w:rsid w:val="004B1049"/>
    <w:rsid w:val="004D679E"/>
    <w:rsid w:val="004F2E74"/>
    <w:rsid w:val="0052107C"/>
    <w:rsid w:val="00564702"/>
    <w:rsid w:val="005704FE"/>
    <w:rsid w:val="005740B8"/>
    <w:rsid w:val="00613A94"/>
    <w:rsid w:val="0061684D"/>
    <w:rsid w:val="00617B4D"/>
    <w:rsid w:val="006209B0"/>
    <w:rsid w:val="00643988"/>
    <w:rsid w:val="006917BE"/>
    <w:rsid w:val="0071331C"/>
    <w:rsid w:val="00717D8C"/>
    <w:rsid w:val="0073764E"/>
    <w:rsid w:val="007B6527"/>
    <w:rsid w:val="007C7EDB"/>
    <w:rsid w:val="007E246A"/>
    <w:rsid w:val="007E6ED3"/>
    <w:rsid w:val="008047E8"/>
    <w:rsid w:val="008B48C4"/>
    <w:rsid w:val="008E422A"/>
    <w:rsid w:val="00982352"/>
    <w:rsid w:val="009A4D30"/>
    <w:rsid w:val="009C0BE1"/>
    <w:rsid w:val="009D1F42"/>
    <w:rsid w:val="00A347E6"/>
    <w:rsid w:val="00A56E55"/>
    <w:rsid w:val="00B848C4"/>
    <w:rsid w:val="00BB38B0"/>
    <w:rsid w:val="00BE38B5"/>
    <w:rsid w:val="00C06315"/>
    <w:rsid w:val="00D1475A"/>
    <w:rsid w:val="00D70629"/>
    <w:rsid w:val="00DB793C"/>
    <w:rsid w:val="00DC19D6"/>
    <w:rsid w:val="00DD6A61"/>
    <w:rsid w:val="00DD70FC"/>
    <w:rsid w:val="00DE5C80"/>
    <w:rsid w:val="00E001DF"/>
    <w:rsid w:val="00E24DDA"/>
    <w:rsid w:val="00E76259"/>
    <w:rsid w:val="00EB2CDF"/>
    <w:rsid w:val="00ED4F52"/>
    <w:rsid w:val="00F619C6"/>
    <w:rsid w:val="00F723CF"/>
    <w:rsid w:val="00F77355"/>
    <w:rsid w:val="00F84390"/>
    <w:rsid w:val="00F92B08"/>
    <w:rsid w:val="00FA3CFF"/>
    <w:rsid w:val="00FC0C48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right="48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94"/>
    <w:pPr>
      <w:autoSpaceDE w:val="0"/>
      <w:autoSpaceDN w:val="0"/>
      <w:spacing w:before="0" w:beforeAutospacing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13A9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13A94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13A94"/>
    <w:pPr>
      <w:keepNext/>
      <w:numPr>
        <w:ilvl w:val="2"/>
        <w:numId w:val="3"/>
      </w:numPr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3A94"/>
    <w:pPr>
      <w:keepNext/>
      <w:numPr>
        <w:ilvl w:val="3"/>
        <w:numId w:val="3"/>
      </w:numPr>
      <w:tabs>
        <w:tab w:val="num" w:pos="144"/>
        <w:tab w:val="num" w:pos="864"/>
      </w:tabs>
      <w:ind w:left="864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3A94"/>
    <w:pPr>
      <w:keepNext/>
      <w:numPr>
        <w:ilvl w:val="4"/>
        <w:numId w:val="3"/>
      </w:numPr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3A94"/>
    <w:pPr>
      <w:keepNext/>
      <w:numPr>
        <w:ilvl w:val="5"/>
        <w:numId w:val="3"/>
      </w:numPr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13A94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13A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13A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13A9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13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13A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13A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13A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13A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13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13A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13A94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uiPriority w:val="99"/>
    <w:rsid w:val="00613A94"/>
    <w:pPr>
      <w:adjustRightInd w:val="0"/>
      <w:spacing w:before="108" w:after="108"/>
      <w:jc w:val="center"/>
    </w:pPr>
    <w:rPr>
      <w:rFonts w:ascii="Arial" w:hAnsi="Arial" w:cs="Arial"/>
      <w:b/>
      <w:bCs/>
      <w:color w:val="000080"/>
    </w:rPr>
  </w:style>
  <w:style w:type="paragraph" w:customStyle="1" w:styleId="21">
    <w:name w:val="заголовок 2"/>
    <w:basedOn w:val="a"/>
    <w:next w:val="a"/>
    <w:uiPriority w:val="99"/>
    <w:rsid w:val="00613A94"/>
    <w:pPr>
      <w:keepNext/>
      <w:adjustRightInd w:val="0"/>
      <w:ind w:right="-5"/>
      <w:jc w:val="center"/>
    </w:pPr>
    <w:rPr>
      <w:b/>
      <w:bCs/>
      <w:color w:val="800000"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613A94"/>
    <w:pPr>
      <w:keepNext/>
      <w:adjustRightInd w:val="0"/>
      <w:ind w:left="5940" w:right="-5"/>
      <w:jc w:val="center"/>
    </w:pPr>
    <w:rPr>
      <w:sz w:val="28"/>
      <w:szCs w:val="28"/>
    </w:rPr>
  </w:style>
  <w:style w:type="character" w:customStyle="1" w:styleId="a4">
    <w:name w:val="Основной шрифт"/>
    <w:uiPriority w:val="99"/>
    <w:rsid w:val="00613A94"/>
  </w:style>
  <w:style w:type="paragraph" w:styleId="a5">
    <w:name w:val="Body Text"/>
    <w:basedOn w:val="a"/>
    <w:link w:val="a6"/>
    <w:uiPriority w:val="99"/>
    <w:rsid w:val="00613A94"/>
    <w:pPr>
      <w:widowControl w:val="0"/>
      <w:adjustRightInd w:val="0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rsid w:val="00613A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613A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13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омер страницы"/>
    <w:basedOn w:val="a4"/>
    <w:uiPriority w:val="99"/>
    <w:rsid w:val="00613A94"/>
    <w:rPr>
      <w:rFonts w:cs="Times New Roman"/>
    </w:rPr>
  </w:style>
  <w:style w:type="paragraph" w:styleId="22">
    <w:name w:val="Body Text 2"/>
    <w:basedOn w:val="a"/>
    <w:link w:val="23"/>
    <w:uiPriority w:val="99"/>
    <w:rsid w:val="00613A94"/>
    <w:pPr>
      <w:adjustRightInd w:val="0"/>
      <w:ind w:firstLine="5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613A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Комментарий"/>
    <w:basedOn w:val="a"/>
    <w:next w:val="a"/>
    <w:uiPriority w:val="99"/>
    <w:rsid w:val="00613A94"/>
    <w:pPr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heading1Header1">
    <w:name w:val="heading 1.Header 1"/>
    <w:basedOn w:val="a"/>
    <w:next w:val="a"/>
    <w:uiPriority w:val="99"/>
    <w:rsid w:val="00613A94"/>
    <w:pPr>
      <w:keepNext/>
      <w:numPr>
        <w:numId w:val="3"/>
      </w:numPr>
      <w:tabs>
        <w:tab w:val="num" w:pos="1440"/>
      </w:tabs>
      <w:jc w:val="center"/>
    </w:pPr>
    <w:rPr>
      <w:b/>
      <w:bCs/>
    </w:rPr>
  </w:style>
  <w:style w:type="paragraph" w:styleId="ab">
    <w:name w:val="footnote text"/>
    <w:basedOn w:val="a"/>
    <w:link w:val="ac"/>
    <w:uiPriority w:val="99"/>
    <w:semiHidden/>
    <w:rsid w:val="00613A94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613A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4"/>
    <w:uiPriority w:val="99"/>
    <w:semiHidden/>
    <w:rsid w:val="00613A94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613A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13A94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613A94"/>
    <w:pPr>
      <w:adjustRightInd w:val="0"/>
      <w:ind w:right="-5"/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613A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Стиль"/>
    <w:uiPriority w:val="99"/>
    <w:rsid w:val="00613A94"/>
    <w:pPr>
      <w:autoSpaceDE w:val="0"/>
      <w:autoSpaceDN w:val="0"/>
      <w:spacing w:before="0" w:beforeAutospacing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613A94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613A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613A94"/>
    <w:pPr>
      <w:ind w:firstLine="0"/>
      <w:jc w:val="left"/>
    </w:pPr>
  </w:style>
  <w:style w:type="paragraph" w:styleId="34">
    <w:name w:val="Body Text Indent 3"/>
    <w:basedOn w:val="a"/>
    <w:link w:val="35"/>
    <w:uiPriority w:val="99"/>
    <w:rsid w:val="00613A94"/>
    <w:pPr>
      <w:adjustRightInd w:val="0"/>
      <w:ind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13A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13A94"/>
    <w:pPr>
      <w:widowControl w:val="0"/>
      <w:autoSpaceDE w:val="0"/>
      <w:autoSpaceDN w:val="0"/>
      <w:adjustRightInd w:val="0"/>
      <w:spacing w:before="0" w:beforeAutospacing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613A94"/>
    <w:pPr>
      <w:autoSpaceDE/>
      <w:autoSpaceDN/>
      <w:spacing w:after="120"/>
      <w:ind w:left="283"/>
    </w:pPr>
    <w:rPr>
      <w:rFonts w:ascii="TimesET" w:hAnsi="TimesET" w:cs="TimesET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613A94"/>
    <w:rPr>
      <w:rFonts w:ascii="TimesET" w:eastAsia="Times New Roman" w:hAnsi="TimesET" w:cs="TimesET"/>
      <w:sz w:val="24"/>
      <w:szCs w:val="24"/>
      <w:lang w:eastAsia="ru-RU"/>
    </w:rPr>
  </w:style>
  <w:style w:type="character" w:styleId="af3">
    <w:name w:val="Hyperlink"/>
    <w:basedOn w:val="a1"/>
    <w:uiPriority w:val="99"/>
    <w:rsid w:val="00613A94"/>
    <w:rPr>
      <w:rFonts w:cs="Times New Roman"/>
      <w:color w:val="0000FF"/>
      <w:u w:val="single"/>
    </w:rPr>
  </w:style>
  <w:style w:type="table" w:styleId="af4">
    <w:name w:val="Table Grid"/>
    <w:basedOn w:val="a2"/>
    <w:uiPriority w:val="99"/>
    <w:rsid w:val="00613A94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613A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613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613A94"/>
    <w:pPr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a"/>
    <w:basedOn w:val="a"/>
    <w:uiPriority w:val="99"/>
    <w:rsid w:val="00613A94"/>
    <w:pPr>
      <w:autoSpaceDE/>
      <w:autoSpaceDN/>
      <w:spacing w:before="100" w:beforeAutospacing="1" w:after="100" w:afterAutospacing="1"/>
    </w:pPr>
  </w:style>
  <w:style w:type="paragraph" w:customStyle="1" w:styleId="af9">
    <w:name w:val="Объект"/>
    <w:basedOn w:val="a"/>
    <w:next w:val="a"/>
    <w:uiPriority w:val="99"/>
    <w:rsid w:val="00613A94"/>
    <w:pPr>
      <w:adjustRightInd w:val="0"/>
      <w:ind w:firstLine="720"/>
      <w:jc w:val="both"/>
    </w:pPr>
    <w:rPr>
      <w:sz w:val="20"/>
      <w:szCs w:val="20"/>
    </w:rPr>
  </w:style>
  <w:style w:type="character" w:customStyle="1" w:styleId="afa">
    <w:name w:val="Не вступил в силу"/>
    <w:basedOn w:val="a1"/>
    <w:uiPriority w:val="99"/>
    <w:rsid w:val="00613A94"/>
    <w:rPr>
      <w:rFonts w:cs="Times New Roman"/>
      <w:color w:val="008080"/>
      <w:sz w:val="20"/>
      <w:szCs w:val="20"/>
    </w:rPr>
  </w:style>
  <w:style w:type="paragraph" w:customStyle="1" w:styleId="afb">
    <w:name w:val="Таблицы (моноширинный)"/>
    <w:basedOn w:val="a"/>
    <w:next w:val="a"/>
    <w:uiPriority w:val="99"/>
    <w:rsid w:val="00613A94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13A94"/>
    <w:pPr>
      <w:widowControl w:val="0"/>
      <w:autoSpaceDE w:val="0"/>
      <w:autoSpaceDN w:val="0"/>
      <w:adjustRightInd w:val="0"/>
      <w:spacing w:before="0" w:before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613A9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ветлая заливка1"/>
    <w:basedOn w:val="a2"/>
    <w:uiPriority w:val="60"/>
    <w:rsid w:val="00613A94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613A94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2"/>
    <w:uiPriority w:val="60"/>
    <w:rsid w:val="00613A94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color w:val="76923C" w:themeColor="accent3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2"/>
    <w:uiPriority w:val="60"/>
    <w:rsid w:val="00613A94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color w:val="31849B" w:themeColor="accent5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ConsPlusNonformat">
    <w:name w:val="ConsPlusNonformat"/>
    <w:rsid w:val="00613A94"/>
    <w:pPr>
      <w:widowControl w:val="0"/>
      <w:autoSpaceDE w:val="0"/>
      <w:autoSpaceDN w:val="0"/>
      <w:spacing w:before="0" w:beforeAutospacing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A94"/>
    <w:pPr>
      <w:widowControl w:val="0"/>
      <w:autoSpaceDE w:val="0"/>
      <w:autoSpaceDN w:val="0"/>
      <w:spacing w:before="0" w:beforeAutospacing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A94"/>
    <w:pPr>
      <w:widowControl w:val="0"/>
      <w:autoSpaceDE w:val="0"/>
      <w:autoSpaceDN w:val="0"/>
      <w:spacing w:before="0" w:beforeAutospacing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A94"/>
    <w:pPr>
      <w:widowControl w:val="0"/>
      <w:autoSpaceDE w:val="0"/>
      <w:autoSpaceDN w:val="0"/>
      <w:spacing w:before="0" w:beforeAutospacing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3A94"/>
    <w:pPr>
      <w:widowControl w:val="0"/>
      <w:autoSpaceDE w:val="0"/>
      <w:autoSpaceDN w:val="0"/>
      <w:spacing w:before="0" w:beforeAutospacing="0"/>
      <w:ind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A94"/>
    <w:pPr>
      <w:widowControl w:val="0"/>
      <w:autoSpaceDE w:val="0"/>
      <w:autoSpaceDN w:val="0"/>
      <w:spacing w:before="0" w:beforeAutospacing="0"/>
      <w:ind w:right="0"/>
      <w:jc w:val="left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1D7029DFBDD1D129D09B0EAC280A1F664E47B3ECFE7823834F9DE04DDD6390EFBEE8F1A35A11B4FR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0E1D7029DFBDD1D129D09B0EAC280A1F66AE17D3CCBE7823834F9DE044DR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E1D7029DFBDD1D129D09B0EAC280A1F664E47B3ECFE7823834F9DE04DDD6390EFBEE8F1A35A21D4FR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E1D7029DFBDD1D129D09B0EAC280A1F66AE17D3CCBE7823834F9DE04DDD6390EFBEE8F1A35A11C4FR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1D7029DFBDD1D129D09B0EAC280A1F66AE57E32CEE7823834F9DE04DDD6390EFBEE8F1A35A11C4FR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80E8-2858-4B5C-B1DD-55BD02D8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8046</Words>
  <Characters>45864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tarif41</dc:creator>
  <cp:lastModifiedBy>tarif41</cp:lastModifiedBy>
  <cp:revision>2</cp:revision>
  <cp:lastPrinted>2016-02-16T13:55:00Z</cp:lastPrinted>
  <dcterms:created xsi:type="dcterms:W3CDTF">2016-02-24T10:35:00Z</dcterms:created>
  <dcterms:modified xsi:type="dcterms:W3CDTF">2016-02-24T10:35:00Z</dcterms:modified>
</cp:coreProperties>
</file>