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EF" w:rsidRDefault="00CE5FEF" w:rsidP="00CE5F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E5FEF" w:rsidRPr="00CE5FEF" w:rsidRDefault="00CE5FEF" w:rsidP="00CE5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CE5FEF" w:rsidRPr="00CE5FEF" w:rsidRDefault="00CE5FEF" w:rsidP="00CE5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CE5FEF" w:rsidRPr="007A7CD8" w:rsidRDefault="00CE5FEF" w:rsidP="007A7CD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7CD8">
        <w:rPr>
          <w:rFonts w:ascii="Times New Roman" w:hAnsi="Times New Roman" w:cs="Times New Roman"/>
          <w:sz w:val="24"/>
          <w:szCs w:val="24"/>
        </w:rPr>
        <w:t>«О внесении изменений в постановление Кабинета Министров Чувашской Республики              от 14 сентября 2015 г. № 332»</w:t>
      </w: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A4692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Орган  исполнительной власти Чувашской Республики, осуществляющий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подготовку   проекта  нормативного  правового  акта  Чувашской 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устанавливающего  новые  или изменяющего ранее предусмотренные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правовыми   актами   Чувашской   Республики   обязанности   для  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предпринимательской     и     инвестиционной    деятельности,    а  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устанавливающего,   изменяющего   или   отменяющего   ранее  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ответственность   за   нарушение   нормативных   правовых  актов 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Республики,   затрагивающих  вопросы  осуществления  предпринимательской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инвестиционной деятельности (далее - проект акта)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CD8">
        <w:rPr>
          <w:rFonts w:ascii="Times New Roman" w:hAnsi="Times New Roman" w:cs="Times New Roman"/>
          <w:sz w:val="24"/>
          <w:szCs w:val="24"/>
        </w:rPr>
        <w:t>Министерство культуры, по делам национальностей и архивного дела Чувашской</w:t>
      </w:r>
      <w:r>
        <w:rPr>
          <w:rFonts w:ascii="Times New Roman" w:hAnsi="Times New Roman" w:cs="Times New Roman"/>
          <w:sz w:val="24"/>
          <w:szCs w:val="24"/>
        </w:rPr>
        <w:t xml:space="preserve"> Республики (далее - Минкультуры Чувашии).</w:t>
      </w:r>
      <w:r w:rsidRPr="00CE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692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1.2. Наименование проекта акта: </w:t>
      </w:r>
      <w:r w:rsidRPr="007A7CD8">
        <w:rPr>
          <w:rFonts w:ascii="Times New Roman" w:hAnsi="Times New Roman" w:cs="Times New Roman"/>
          <w:sz w:val="24"/>
          <w:szCs w:val="24"/>
        </w:rPr>
        <w:t>«О внесении изменений в постановление Кабинета</w:t>
      </w:r>
      <w:r w:rsidRPr="00CE5F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Министров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от 14 сентября 2015 г. № 332»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1.3. Стадия разработки: </w:t>
      </w:r>
      <w:r w:rsidRPr="007A7CD8">
        <w:rPr>
          <w:rFonts w:ascii="Times New Roman" w:hAnsi="Times New Roman" w:cs="Times New Roman"/>
          <w:sz w:val="24"/>
          <w:szCs w:val="24"/>
        </w:rPr>
        <w:t>внесение изменений.</w:t>
      </w:r>
    </w:p>
    <w:p w:rsidR="00CE5FEF" w:rsidRPr="007A7CD8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1.4.   Данный   сводный   отчет   о  результатах  оценки 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воздействия проекта акта подготовлен на этапе: </w:t>
      </w:r>
      <w:r w:rsidR="00E0568C" w:rsidRPr="007A7CD8">
        <w:rPr>
          <w:rFonts w:ascii="Times New Roman" w:hAnsi="Times New Roman" w:cs="Times New Roman"/>
          <w:sz w:val="24"/>
          <w:szCs w:val="24"/>
        </w:rPr>
        <w:t>углубленной</w:t>
      </w:r>
      <w:r w:rsidRPr="007A7CD8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0568C" w:rsidRPr="007A7CD8">
        <w:rPr>
          <w:rFonts w:ascii="Times New Roman" w:hAnsi="Times New Roman" w:cs="Times New Roman"/>
          <w:sz w:val="24"/>
          <w:szCs w:val="24"/>
        </w:rPr>
        <w:t>и</w:t>
      </w:r>
      <w:r w:rsidRPr="007A7CD8">
        <w:rPr>
          <w:rFonts w:ascii="Times New Roman" w:hAnsi="Times New Roman" w:cs="Times New Roman"/>
          <w:sz w:val="24"/>
          <w:szCs w:val="24"/>
        </w:rPr>
        <w:t>.</w:t>
      </w:r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1.5.   Обоснование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выбора  варианта  проведения  оценки  регулирующего</w:t>
      </w:r>
      <w:r w:rsidR="00E056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CE5FEF">
        <w:rPr>
          <w:rFonts w:ascii="Times New Roman" w:hAnsi="Times New Roman" w:cs="Times New Roman"/>
          <w:sz w:val="24"/>
          <w:szCs w:val="24"/>
        </w:rPr>
        <w:t xml:space="preserve">: </w:t>
      </w:r>
      <w:r w:rsidR="00E0568C" w:rsidRPr="007A7CD8">
        <w:rPr>
          <w:rFonts w:ascii="Times New Roman" w:hAnsi="Times New Roman" w:cs="Times New Roman"/>
          <w:sz w:val="24"/>
          <w:szCs w:val="24"/>
        </w:rPr>
        <w:t>Углубленная оценка проекта акта проводится на основании пунктов 3.2</w:t>
      </w:r>
      <w:r w:rsidR="009A077D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E0568C" w:rsidRPr="007A7CD8">
        <w:rPr>
          <w:rFonts w:ascii="Times New Roman" w:hAnsi="Times New Roman" w:cs="Times New Roman"/>
          <w:sz w:val="24"/>
          <w:szCs w:val="24"/>
        </w:rPr>
        <w:t>-</w:t>
      </w:r>
      <w:r w:rsidR="009A077D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E0568C" w:rsidRPr="007A7CD8">
        <w:rPr>
          <w:rFonts w:ascii="Times New Roman" w:hAnsi="Times New Roman" w:cs="Times New Roman"/>
          <w:sz w:val="24"/>
          <w:szCs w:val="24"/>
        </w:rPr>
        <w:t xml:space="preserve">3.5 Порядка </w:t>
      </w:r>
      <w:proofErr w:type="gramStart"/>
      <w:r w:rsidR="00E0568C" w:rsidRPr="007A7CD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 Чувашской</w:t>
      </w:r>
      <w:proofErr w:type="gramEnd"/>
      <w:r w:rsidR="00E0568C" w:rsidRPr="007A7CD8">
        <w:rPr>
          <w:rFonts w:ascii="Times New Roman" w:hAnsi="Times New Roman" w:cs="Times New Roman"/>
          <w:sz w:val="24"/>
          <w:szCs w:val="24"/>
        </w:rPr>
        <w:t xml:space="preserve"> Республики (постановление </w:t>
      </w:r>
      <w:r w:rsidR="009A077D" w:rsidRPr="007A7CD8">
        <w:rPr>
          <w:rFonts w:ascii="Times New Roman" w:hAnsi="Times New Roman" w:cs="Times New Roman"/>
          <w:sz w:val="24"/>
          <w:szCs w:val="24"/>
        </w:rPr>
        <w:t>Кабинета Министров Чувашской Республики от</w:t>
      </w:r>
      <w:r w:rsidR="009A077D">
        <w:rPr>
          <w:rFonts w:ascii="Times New Roman" w:hAnsi="Times New Roman" w:cs="Times New Roman"/>
          <w:sz w:val="24"/>
          <w:szCs w:val="24"/>
        </w:rPr>
        <w:t xml:space="preserve"> 29 ноября 2012 г. № 532) (далее - Порядок).</w:t>
      </w:r>
    </w:p>
    <w:p w:rsidR="008A4692" w:rsidRDefault="008A4692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предварительной оценки регулирующего воздействия (далее - ОРВ) проекта постановления установлено следующее:</w:t>
      </w:r>
    </w:p>
    <w:p w:rsidR="008A4692" w:rsidRDefault="008A4692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проектом постановления вносятся изменения </w:t>
      </w:r>
      <w:r w:rsidRPr="008A4692">
        <w:rPr>
          <w:rFonts w:ascii="Times New Roman" w:hAnsi="Times New Roman" w:cs="Times New Roman"/>
          <w:bCs/>
          <w:sz w:val="24"/>
          <w:szCs w:val="24"/>
        </w:rPr>
        <w:t>в Порядок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 на территории Чувашской Республики,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692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Кабинета Министров Чувашской Республики от 14 сентября 2015 г. № 332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постановление № 332);</w:t>
      </w:r>
      <w:proofErr w:type="gramEnd"/>
    </w:p>
    <w:p w:rsidR="008A4692" w:rsidRDefault="008A4692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изменения в постановление № 332 вносятся с целью приведения в соответствие с федеральным законодательством;</w:t>
      </w:r>
    </w:p>
    <w:p w:rsidR="008A4692" w:rsidRPr="008A4692" w:rsidRDefault="008A4692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 проектом постановления предусматривается внесение изменений в постановление           № 332</w:t>
      </w:r>
      <w:r w:rsidR="007A7CD8">
        <w:rPr>
          <w:rFonts w:ascii="Times New Roman" w:hAnsi="Times New Roman" w:cs="Times New Roman"/>
          <w:bCs/>
          <w:sz w:val="24"/>
          <w:szCs w:val="24"/>
        </w:rPr>
        <w:t xml:space="preserve"> в части применения риск-ориентированного подхода при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организации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осуществления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государственного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надзора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за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состоянием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содержанием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сохранением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использованием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популяризацией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государственной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охраной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республиканского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местного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муниципального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выявленных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на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территории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Чувашской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bCs/>
          <w:sz w:val="24"/>
          <w:szCs w:val="24"/>
        </w:rPr>
        <w:t>Республики</w:t>
      </w:r>
      <w:r w:rsidR="007A7CD8" w:rsidRPr="007A7CD8">
        <w:rPr>
          <w:rFonts w:ascii="Times New Roman" w:hAnsi="Times New Roman" w:cs="Times New Roman"/>
          <w:bCs/>
          <w:sz w:val="24"/>
          <w:szCs w:val="24"/>
        </w:rPr>
        <w:t>,</w:t>
      </w:r>
      <w:r w:rsidR="007A7CD8">
        <w:rPr>
          <w:rFonts w:ascii="Times New Roman" w:hAnsi="Times New Roman" w:cs="Times New Roman"/>
          <w:bCs/>
          <w:sz w:val="24"/>
          <w:szCs w:val="24"/>
        </w:rPr>
        <w:t xml:space="preserve"> а также утверждения критериев отнесения объектов указанного контроля надзора к</w:t>
      </w:r>
      <w:proofErr w:type="gramEnd"/>
      <w:r w:rsidR="007A7CD8">
        <w:rPr>
          <w:rFonts w:ascii="Times New Roman" w:hAnsi="Times New Roman" w:cs="Times New Roman"/>
          <w:bCs/>
          <w:sz w:val="24"/>
          <w:szCs w:val="24"/>
        </w:rPr>
        <w:t xml:space="preserve"> определенной категории риска.</w:t>
      </w:r>
    </w:p>
    <w:p w:rsidR="009A077D" w:rsidRPr="00CE5FEF" w:rsidRDefault="009A077D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2.  Описание  проблемы,  на  решение  которой  направлено  предлагаемое</w:t>
      </w:r>
      <w:r w:rsidR="009A077D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правовое регулирование</w:t>
      </w:r>
    </w:p>
    <w:p w:rsidR="007A7CD8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 xml:space="preserve">Причины государственного вмешательства: </w:t>
      </w:r>
      <w:r w:rsidR="007A7CD8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разработан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</w:t>
      </w:r>
      <w:r w:rsid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соответстви</w:t>
      </w:r>
      <w:r w:rsidR="007A7CD8">
        <w:rPr>
          <w:rFonts w:ascii="Times New Roman" w:hAnsi="Times New Roman" w:cs="Times New Roman"/>
          <w:sz w:val="24"/>
          <w:szCs w:val="24"/>
        </w:rPr>
        <w:t>е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с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</w:t>
      </w:r>
      <w:r w:rsidR="007A7CD8">
        <w:rPr>
          <w:rFonts w:ascii="Times New Roman" w:hAnsi="Times New Roman" w:cs="Times New Roman"/>
          <w:sz w:val="24"/>
          <w:szCs w:val="24"/>
        </w:rPr>
        <w:lastRenderedPageBreak/>
        <w:t>Федерации от 17 августа 2016 г. № 806 «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применении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риск</w:t>
      </w:r>
      <w:r w:rsidR="007A7CD8" w:rsidRPr="007A7CD8">
        <w:rPr>
          <w:rFonts w:ascii="Times New Roman" w:hAnsi="Times New Roman" w:cs="Times New Roman"/>
          <w:sz w:val="24"/>
          <w:szCs w:val="24"/>
        </w:rPr>
        <w:t>-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ориентированного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подхода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при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организации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отдельных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видов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контроля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(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надзора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)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внесении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изменений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некоторые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акты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Правительства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7A7CD8">
        <w:rPr>
          <w:rFonts w:ascii="Times New Roman" w:hAnsi="Times New Roman" w:cs="Times New Roman"/>
          <w:sz w:val="24"/>
          <w:szCs w:val="24"/>
        </w:rPr>
        <w:t xml:space="preserve">»,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постановлени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ями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Кабинета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Министров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7A7CD8">
        <w:rPr>
          <w:rFonts w:ascii="Times New Roman" w:hAnsi="Times New Roman" w:cs="Times New Roman"/>
          <w:sz w:val="24"/>
          <w:szCs w:val="24"/>
        </w:rPr>
        <w:t xml:space="preserve">: </w:t>
      </w:r>
      <w:r w:rsidR="007A7CD8" w:rsidRPr="007A7CD8">
        <w:rPr>
          <w:rFonts w:ascii="Times New Roman" w:hAnsi="Times New Roman" w:cs="Times New Roman"/>
          <w:sz w:val="24"/>
          <w:szCs w:val="24"/>
        </w:rPr>
        <w:t>от 18</w:t>
      </w:r>
      <w:r w:rsidR="007A7CD8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/>
          <w:sz w:val="24"/>
          <w:szCs w:val="24"/>
        </w:rPr>
        <w:t>октября 2018 г. № 406 «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Об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перечня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видов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контроля</w:t>
      </w:r>
      <w:proofErr w:type="gramEnd"/>
      <w:r w:rsidR="007A7CD8" w:rsidRPr="007A7CD8">
        <w:rPr>
          <w:rFonts w:ascii="Times New Roman" w:hAnsi="Times New Roman" w:cs="Times New Roman"/>
          <w:sz w:val="24"/>
          <w:szCs w:val="24"/>
        </w:rPr>
        <w:t xml:space="preserve"> (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надзора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),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осуществляемых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уполномоченными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органами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исполнительной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власти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,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отношении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которых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применяется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CD8" w:rsidRPr="007A7CD8">
        <w:rPr>
          <w:rFonts w:ascii="Times New Roman" w:hAnsi="Times New Roman" w:cs="Times New Roman" w:hint="eastAsia"/>
          <w:sz w:val="24"/>
          <w:szCs w:val="24"/>
        </w:rPr>
        <w:t>риск</w:t>
      </w:r>
      <w:r w:rsidR="007A7CD8" w:rsidRPr="007A7CD8">
        <w:rPr>
          <w:rFonts w:ascii="Times New Roman" w:hAnsi="Times New Roman" w:cs="Times New Roman"/>
          <w:sz w:val="24"/>
          <w:szCs w:val="24"/>
        </w:rPr>
        <w:t>-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ориентированный</w:t>
      </w:r>
      <w:proofErr w:type="gramEnd"/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подход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»;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от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14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марта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2019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г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.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№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77 «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внесении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изменений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постановление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Кабинета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Министров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от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29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апреля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2011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г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. </w:t>
      </w:r>
      <w:r w:rsidR="007A7CD8" w:rsidRPr="007A7CD8">
        <w:rPr>
          <w:rFonts w:ascii="Times New Roman" w:hAnsi="Times New Roman" w:cs="Times New Roman" w:hint="eastAsia"/>
          <w:sz w:val="24"/>
          <w:szCs w:val="24"/>
        </w:rPr>
        <w:t>№</w:t>
      </w:r>
      <w:r w:rsidR="007A7CD8" w:rsidRPr="007A7CD8">
        <w:rPr>
          <w:rFonts w:ascii="Times New Roman" w:hAnsi="Times New Roman" w:cs="Times New Roman"/>
          <w:sz w:val="24"/>
          <w:szCs w:val="24"/>
        </w:rPr>
        <w:t xml:space="preserve"> 166». </w:t>
      </w:r>
    </w:p>
    <w:p w:rsidR="007A7CD8" w:rsidRDefault="007A7CD8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роектом постановления предусматривается внесение изменений в постановление           № 332 в части применения риск-ориентированного подхода при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организации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осуществления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государственного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надзора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за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состоянием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содержанием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сохранением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использованием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популяризацией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государственной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охраной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республиканского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местного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муниципального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выявленных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на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территории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Чувашской</w:t>
      </w:r>
      <w:r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7CD8">
        <w:rPr>
          <w:rFonts w:ascii="Times New Roman" w:hAnsi="Times New Roman" w:cs="Times New Roman" w:hint="eastAsia"/>
          <w:bCs/>
          <w:sz w:val="24"/>
          <w:szCs w:val="24"/>
        </w:rPr>
        <w:t>Республики</w:t>
      </w:r>
      <w:r w:rsidRPr="007A7CD8">
        <w:rPr>
          <w:rFonts w:ascii="Times New Roman" w:hAnsi="Times New Roman" w:cs="Times New Roman"/>
          <w:bCs/>
          <w:sz w:val="24"/>
          <w:szCs w:val="24"/>
        </w:rPr>
        <w:t>, а также утверждения критериев отнесения объектов указанного контроля надзора к определенной</w:t>
      </w:r>
      <w:proofErr w:type="gramEnd"/>
      <w:r w:rsidRPr="007A7CD8">
        <w:rPr>
          <w:rFonts w:ascii="Times New Roman" w:hAnsi="Times New Roman" w:cs="Times New Roman"/>
          <w:bCs/>
          <w:sz w:val="24"/>
          <w:szCs w:val="24"/>
        </w:rPr>
        <w:t xml:space="preserve"> категории риска.</w:t>
      </w:r>
    </w:p>
    <w:p w:rsidR="007A7CD8" w:rsidRDefault="007A7CD8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Риск-ориентированный подход представляет собой метод организации и осуществления государственного контроля (надзора), при котором </w:t>
      </w:r>
      <w:r w:rsidR="0036254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023A7">
        <w:rPr>
          <w:rFonts w:ascii="Times New Roman" w:hAnsi="Times New Roman" w:cs="Times New Roman"/>
          <w:bCs/>
          <w:sz w:val="24"/>
          <w:szCs w:val="24"/>
        </w:rPr>
        <w:t>предусмотренных Федеральным законом от 26 декабря 2008 г. № 294-ФЗ «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О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защите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прав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юридических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лиц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индивидуальных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предпринимателей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при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осуществлении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государственного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контроля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надзора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муниципального</w:t>
      </w:r>
      <w:r w:rsidR="00A023A7" w:rsidRPr="00A02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3A7" w:rsidRPr="00A023A7">
        <w:rPr>
          <w:rFonts w:ascii="Times New Roman" w:hAnsi="Times New Roman" w:cs="Times New Roman" w:hint="eastAsia"/>
          <w:bCs/>
          <w:sz w:val="24"/>
          <w:szCs w:val="24"/>
        </w:rPr>
        <w:t>контроля</w:t>
      </w:r>
      <w:r w:rsidR="00A023A7">
        <w:rPr>
          <w:rFonts w:ascii="Times New Roman" w:hAnsi="Times New Roman" w:cs="Times New Roman"/>
          <w:bCs/>
          <w:sz w:val="24"/>
          <w:szCs w:val="24"/>
        </w:rPr>
        <w:t>» случаях выбор интенсивности (формы, продолжительности, периодичности) проведения мероприятий по контролю, мероприятий по профилактике нарушений обязательных требований, определяется отнесением деятельности юридического лица</w:t>
      </w:r>
      <w:proofErr w:type="gramEnd"/>
      <w:r w:rsidR="00A023A7">
        <w:rPr>
          <w:rFonts w:ascii="Times New Roman" w:hAnsi="Times New Roman" w:cs="Times New Roman"/>
          <w:bCs/>
          <w:sz w:val="24"/>
          <w:szCs w:val="24"/>
        </w:rPr>
        <w:t xml:space="preserve">, индивидуального предпринимателя и (или) используемых ими при осуществлении такой деятельности производственных объектов, к определенной категории риска. </w:t>
      </w:r>
    </w:p>
    <w:p w:rsidR="00A023A7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2.2.  Негативные  эффекты,  связанные  с существованием рассматриваемой</w:t>
      </w:r>
      <w:r w:rsidR="00A023A7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проблемы, и их количественная оценка: </w:t>
      </w:r>
    </w:p>
    <w:p w:rsidR="00A023A7" w:rsidRDefault="00A023A7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плановых проверок юридических лиц и индивидуальных предпринимателей с одинаковой периодичностью, независимо от того, к какой категории риска они относятся;</w:t>
      </w:r>
    </w:p>
    <w:p w:rsidR="00A023A7" w:rsidRDefault="00A023A7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административной нагрузки на субъекты предпринимательства, имеющие низкий уровень риска.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2.3.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Основные  группы  субъектов  предпринимательской и инвестиционной</w:t>
      </w:r>
      <w:r w:rsidR="00A023A7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деятельности,  интересы  которых  затронуты  существующей  проблемой,  и их</w:t>
      </w:r>
      <w:r w:rsidR="00A023A7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количественная оценка: </w:t>
      </w:r>
      <w:r w:rsidR="002E2DD3">
        <w:rPr>
          <w:rFonts w:ascii="Times New Roman" w:hAnsi="Times New Roman" w:cs="Times New Roman"/>
          <w:sz w:val="24"/>
          <w:szCs w:val="24"/>
        </w:rPr>
        <w:t>собственники объектов культурного наследия, расположенных на территории Чувашской Республики, в отношении которых установлены особенности владения, пользования и распоряжения объектом культурного наследия главой 8 Федерального закона от 25 июня 2002 г. № 73-ФЗ «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Об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объектах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наследия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(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памятниках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истории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и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культуры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)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народов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2E2DD3" w:rsidRPr="002E2DD3">
        <w:rPr>
          <w:rFonts w:ascii="Times New Roman" w:hAnsi="Times New Roman" w:cs="Times New Roman"/>
          <w:sz w:val="24"/>
          <w:szCs w:val="24"/>
        </w:rPr>
        <w:t xml:space="preserve"> </w:t>
      </w:r>
      <w:r w:rsidR="002E2DD3" w:rsidRPr="002E2DD3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2E2DD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2.4.  Риски  и  предполагаемые  последствия,  связанные  с  сохранением</w:t>
      </w:r>
      <w:r w:rsidR="002E2DD3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текущего положения: </w:t>
      </w:r>
    </w:p>
    <w:p w:rsidR="002E2DD3" w:rsidRDefault="002E2DD3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риски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предполагаемые последствия схожи с негативными эффектами при сохранении текущего положения, указанными в пункте 2.2;</w:t>
      </w:r>
    </w:p>
    <w:p w:rsidR="002E2DD3" w:rsidRPr="00CE5FEF" w:rsidRDefault="002E2DD3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протеста от органов прокуратуры Чувашской Республики.</w:t>
      </w:r>
    </w:p>
    <w:p w:rsidR="002E2DD3" w:rsidRDefault="002E2DD3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3. Определение целей предлагаемого правового регулирования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    Основные цели правового регулирования: </w:t>
      </w:r>
      <w:r w:rsidR="002E2DD3">
        <w:rPr>
          <w:rFonts w:ascii="Times New Roman" w:hAnsi="Times New Roman" w:cs="Times New Roman"/>
          <w:sz w:val="24"/>
          <w:szCs w:val="24"/>
        </w:rPr>
        <w:t xml:space="preserve">снижение давления на бизнес (проведение проверок в зависимости от критериев риска) и одновременно обеспечение уровня </w:t>
      </w:r>
      <w:r w:rsidR="002E2DD3">
        <w:rPr>
          <w:rFonts w:ascii="Times New Roman" w:hAnsi="Times New Roman" w:cs="Times New Roman"/>
          <w:sz w:val="24"/>
          <w:szCs w:val="24"/>
        </w:rPr>
        <w:lastRenderedPageBreak/>
        <w:t>безопасности в подконтрольной сфере, а также освобождение отдельных категорий бизнеса от необходимости прохождения плановых проверок.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4. Возможные варианты достижения поставленных целей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4.1. Невмешательство: </w:t>
      </w:r>
      <w:r w:rsidR="002E2DD3">
        <w:rPr>
          <w:rFonts w:ascii="Times New Roman" w:hAnsi="Times New Roman" w:cs="Times New Roman"/>
          <w:sz w:val="24"/>
          <w:szCs w:val="24"/>
        </w:rPr>
        <w:t>сохранение текущего положения, т.е. непринятие постановления.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4.2. Совершенствование применения существующего регулирования: </w:t>
      </w:r>
      <w:r w:rsidR="002E2DD3">
        <w:rPr>
          <w:rFonts w:ascii="Times New Roman" w:hAnsi="Times New Roman" w:cs="Times New Roman"/>
          <w:sz w:val="24"/>
          <w:szCs w:val="24"/>
        </w:rPr>
        <w:t>не рассматривается.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4.3. Прямое государственное регулирование (форма): </w:t>
      </w:r>
      <w:r w:rsidR="002E2DD3">
        <w:rPr>
          <w:rFonts w:ascii="Times New Roman" w:hAnsi="Times New Roman" w:cs="Times New Roman"/>
          <w:sz w:val="24"/>
          <w:szCs w:val="24"/>
        </w:rPr>
        <w:t xml:space="preserve">изменение подхода к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организации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осуществлени</w:t>
      </w:r>
      <w:r w:rsidR="00AE597F">
        <w:rPr>
          <w:rFonts w:ascii="Times New Roman" w:hAnsi="Times New Roman" w:cs="Times New Roman"/>
          <w:bCs/>
          <w:sz w:val="24"/>
          <w:szCs w:val="24"/>
        </w:rPr>
        <w:t>ю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государственного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надзора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за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состоянием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содержанием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сохранением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использованием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популяризацией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государственной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охраной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республиканского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местного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муниципального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выявленных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на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территории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Чувашской</w:t>
      </w:r>
      <w:r w:rsidR="002E2DD3" w:rsidRPr="007A7C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3" w:rsidRPr="007A7CD8">
        <w:rPr>
          <w:rFonts w:ascii="Times New Roman" w:hAnsi="Times New Roman" w:cs="Times New Roman" w:hint="eastAsia"/>
          <w:bCs/>
          <w:sz w:val="24"/>
          <w:szCs w:val="24"/>
        </w:rPr>
        <w:t>Республики</w:t>
      </w:r>
      <w:r w:rsidR="00AE5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5. Сравнение возможных вариантов решения проблемы</w:t>
      </w:r>
    </w:p>
    <w:p w:rsidR="00BD4071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5.1.  Социальные  группы,  экономические  секторы  или  территории,  на</w:t>
      </w:r>
      <w:r w:rsid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которые будет оказано воздействие: </w:t>
      </w:r>
    </w:p>
    <w:p w:rsidR="00BD4071" w:rsidRDefault="00BD4071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4071">
        <w:rPr>
          <w:rFonts w:ascii="Times New Roman" w:hAnsi="Times New Roman" w:cs="Times New Roman" w:hint="eastAsia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D4071">
        <w:rPr>
          <w:rFonts w:ascii="Times New Roman" w:hAnsi="Times New Roman" w:cs="Times New Roman"/>
          <w:sz w:val="24"/>
          <w:szCs w:val="24"/>
        </w:rPr>
        <w:t xml:space="preserve">  </w:t>
      </w:r>
      <w:r w:rsidRPr="00BD4071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являющиеся собственниками объектов культурного наследия;</w:t>
      </w:r>
    </w:p>
    <w:p w:rsidR="00BD4071" w:rsidRDefault="00BD4071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в лице Минкультуры Чувашии;</w:t>
      </w:r>
    </w:p>
    <w:p w:rsidR="00BD4071" w:rsidRDefault="00BD4071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в лице граждан.</w:t>
      </w:r>
    </w:p>
    <w:p w:rsidR="00BD4071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5.2. Ожидаемое негативное и позитивное воздействие каждого из вариантов</w:t>
      </w:r>
      <w:r w:rsid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достижения поставленных целей: </w:t>
      </w:r>
    </w:p>
    <w:p w:rsidR="00230D39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невмешательство:</w:t>
      </w:r>
    </w:p>
    <w:p w:rsidR="00BD4071" w:rsidRDefault="00BD4071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данного варианта возникают следующие эффекты:</w:t>
      </w:r>
    </w:p>
    <w:p w:rsidR="00BD4071" w:rsidRDefault="00BD4071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FEF" w:rsidRPr="00CE5FEF">
        <w:rPr>
          <w:rFonts w:ascii="Times New Roman" w:hAnsi="Times New Roman" w:cs="Times New Roman"/>
          <w:sz w:val="24"/>
          <w:szCs w:val="24"/>
        </w:rPr>
        <w:t xml:space="preserve">  </w:t>
      </w:r>
      <w:r w:rsidRPr="00BD4071">
        <w:rPr>
          <w:rFonts w:ascii="Times New Roman" w:hAnsi="Times New Roman" w:cs="Times New Roman" w:hint="eastAsia"/>
          <w:sz w:val="24"/>
          <w:szCs w:val="24"/>
        </w:rPr>
        <w:t>субъект</w:t>
      </w:r>
      <w:r w:rsidRPr="00BD4071">
        <w:rPr>
          <w:rFonts w:ascii="Times New Roman" w:hAnsi="Times New Roman" w:cs="Times New Roman"/>
          <w:sz w:val="24"/>
          <w:szCs w:val="24"/>
        </w:rPr>
        <w:t xml:space="preserve">ы  </w:t>
      </w:r>
      <w:r w:rsidRPr="00BD4071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BD4071">
        <w:rPr>
          <w:rFonts w:ascii="Times New Roman" w:hAnsi="Times New Roman" w:cs="Times New Roman"/>
          <w:sz w:val="24"/>
          <w:szCs w:val="24"/>
        </w:rPr>
        <w:t>, являющиеся собственниками объектов культурного наследия значения</w:t>
      </w:r>
      <w:r>
        <w:rPr>
          <w:rFonts w:ascii="Times New Roman" w:hAnsi="Times New Roman" w:cs="Times New Roman"/>
          <w:sz w:val="24"/>
          <w:szCs w:val="24"/>
        </w:rPr>
        <w:t xml:space="preserve"> - нейтральный, выраженный в сохранении существующего положения, так как надзор осуществляется  в соответствии с постановлением № 332 и Административным регламентом  </w:t>
      </w:r>
      <w:r w:rsidRPr="00BD4071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Pr="00BD4071">
        <w:rPr>
          <w:rFonts w:ascii="Times New Roman" w:hAnsi="Times New Roman" w:cs="Times New Roman"/>
          <w:sz w:val="24"/>
          <w:szCs w:val="24"/>
        </w:rPr>
        <w:t xml:space="preserve">  </w:t>
      </w:r>
      <w:r w:rsidRPr="00BD4071">
        <w:rPr>
          <w:rFonts w:ascii="Times New Roman" w:hAnsi="Times New Roman" w:cs="Times New Roman" w:hint="eastAsia"/>
          <w:sz w:val="24"/>
          <w:szCs w:val="24"/>
        </w:rPr>
        <w:t>Министерством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по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делам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национальностей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архивного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дела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надзора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за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состоянием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содержанием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сохранением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использованием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популяризацией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государственной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охраной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объектов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(</w:t>
      </w:r>
      <w:r w:rsidRPr="00BD4071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) </w:t>
      </w:r>
      <w:r w:rsidRPr="00BD4071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объектов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культурного</w:t>
      </w:r>
      <w:proofErr w:type="gramEnd"/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071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местного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(</w:t>
      </w:r>
      <w:r w:rsidRPr="00BD4071">
        <w:rPr>
          <w:rFonts w:ascii="Times New Roman" w:hAnsi="Times New Roman" w:cs="Times New Roman" w:hint="eastAsia"/>
          <w:sz w:val="24"/>
          <w:szCs w:val="24"/>
        </w:rPr>
        <w:t>муниципального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) </w:t>
      </w:r>
      <w:r w:rsidRPr="00BD4071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выявленных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объектов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а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также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пределах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своей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компетенции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соответствии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с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законодательством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законодательством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   </w:t>
      </w:r>
      <w:r w:rsidRPr="00BD4071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государственн</w:t>
      </w:r>
      <w:r w:rsidRPr="00BD4071">
        <w:rPr>
          <w:rFonts w:ascii="Times New Roman" w:hAnsi="Times New Roman" w:cs="Times New Roman"/>
          <w:sz w:val="24"/>
          <w:szCs w:val="24"/>
        </w:rPr>
        <w:t xml:space="preserve">ого  </w:t>
      </w:r>
      <w:r w:rsidRPr="00BD4071">
        <w:rPr>
          <w:rFonts w:ascii="Times New Roman" w:hAnsi="Times New Roman" w:cs="Times New Roman" w:hint="eastAsia"/>
          <w:sz w:val="24"/>
          <w:szCs w:val="24"/>
        </w:rPr>
        <w:t>контрол</w:t>
      </w:r>
      <w:r w:rsidRPr="00BD4071">
        <w:rPr>
          <w:rFonts w:ascii="Times New Roman" w:hAnsi="Times New Roman" w:cs="Times New Roman"/>
          <w:sz w:val="24"/>
          <w:szCs w:val="24"/>
        </w:rPr>
        <w:t>я  (</w:t>
      </w:r>
      <w:r w:rsidRPr="00BD4071">
        <w:rPr>
          <w:rFonts w:ascii="Times New Roman" w:hAnsi="Times New Roman" w:cs="Times New Roman" w:hint="eastAsia"/>
          <w:sz w:val="24"/>
          <w:szCs w:val="24"/>
        </w:rPr>
        <w:t>надзор</w:t>
      </w:r>
      <w:r w:rsidRPr="00BD4071">
        <w:rPr>
          <w:rFonts w:ascii="Times New Roman" w:hAnsi="Times New Roman" w:cs="Times New Roman"/>
          <w:sz w:val="24"/>
          <w:szCs w:val="24"/>
        </w:rPr>
        <w:t xml:space="preserve">а)  </w:t>
      </w:r>
      <w:r w:rsidRPr="00BD4071">
        <w:rPr>
          <w:rFonts w:ascii="Times New Roman" w:hAnsi="Times New Roman" w:cs="Times New Roman" w:hint="eastAsia"/>
          <w:sz w:val="24"/>
          <w:szCs w:val="24"/>
        </w:rPr>
        <w:t>за</w:t>
      </w:r>
      <w:r w:rsidRPr="00BD4071">
        <w:rPr>
          <w:rFonts w:ascii="Times New Roman" w:hAnsi="Times New Roman" w:cs="Times New Roman"/>
          <w:sz w:val="24"/>
          <w:szCs w:val="24"/>
        </w:rPr>
        <w:t xml:space="preserve">  </w:t>
      </w:r>
      <w:r w:rsidRPr="00BD4071">
        <w:rPr>
          <w:rFonts w:ascii="Times New Roman" w:hAnsi="Times New Roman" w:cs="Times New Roman" w:hint="eastAsia"/>
          <w:sz w:val="24"/>
          <w:szCs w:val="24"/>
        </w:rPr>
        <w:t>обеспечением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доступности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для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инвалидов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объектов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социальной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, </w:t>
      </w:r>
      <w:r w:rsidRPr="00BD4071">
        <w:rPr>
          <w:rFonts w:ascii="Times New Roman" w:hAnsi="Times New Roman" w:cs="Times New Roman" w:hint="eastAsia"/>
          <w:sz w:val="24"/>
          <w:szCs w:val="24"/>
        </w:rPr>
        <w:t>инженерной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транспортной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инфраструктур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предоставляемых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услуг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при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осуществлении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указанного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D4071">
        <w:rPr>
          <w:rFonts w:ascii="Times New Roman" w:hAnsi="Times New Roman" w:cs="Times New Roman" w:hint="eastAsia"/>
          <w:sz w:val="24"/>
          <w:szCs w:val="24"/>
        </w:rPr>
        <w:t>регионального</w:t>
      </w:r>
      <w:bookmarkEnd w:id="0"/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BD4071">
        <w:rPr>
          <w:rFonts w:ascii="Times New Roman" w:hAnsi="Times New Roman" w:cs="Times New Roman"/>
          <w:sz w:val="24"/>
          <w:szCs w:val="24"/>
        </w:rPr>
        <w:t xml:space="preserve"> </w:t>
      </w:r>
      <w:r w:rsidRPr="00BD4071">
        <w:rPr>
          <w:rFonts w:ascii="Times New Roman" w:hAnsi="Times New Roman" w:cs="Times New Roman" w:hint="eastAsia"/>
          <w:sz w:val="24"/>
          <w:szCs w:val="24"/>
        </w:rPr>
        <w:t>надзор</w:t>
      </w:r>
      <w:r w:rsidRPr="00BD407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утвержденным приказом Минкультуры Чувашии от 11 июня 2020 г. № 01-07/323 (зарегистрирован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службе Чувашской Республики по делам юстиции 29 июня 2020 г., регистрационный № 6108)</w:t>
      </w:r>
      <w:r w:rsidR="00841C3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35" w:rsidRDefault="00841C35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государства - негативный эффект, выраженный в необеспечении реализации на территории Чувашской Республики норм федерального законодательства.</w:t>
      </w:r>
    </w:p>
    <w:p w:rsidR="00841C35" w:rsidRDefault="00841C35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общества - нейтральный, выраженный в сохранении существующего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так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как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надзор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осуществляется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в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соответствии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с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постановлением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="00230D39" w:rsidRPr="00230D39">
        <w:rPr>
          <w:rFonts w:ascii="Times New Roman" w:hAnsi="Times New Roman" w:cs="Times New Roman" w:hint="eastAsia"/>
          <w:sz w:val="24"/>
          <w:szCs w:val="24"/>
        </w:rPr>
        <w:t>№</w:t>
      </w:r>
      <w:r w:rsidR="00230D39" w:rsidRPr="00230D39">
        <w:rPr>
          <w:rFonts w:ascii="Times New Roman" w:hAnsi="Times New Roman" w:cs="Times New Roman"/>
          <w:sz w:val="24"/>
          <w:szCs w:val="24"/>
        </w:rPr>
        <w:t xml:space="preserve"> 332</w:t>
      </w:r>
      <w:r w:rsidR="00230D39">
        <w:rPr>
          <w:rFonts w:ascii="Times New Roman" w:hAnsi="Times New Roman" w:cs="Times New Roman"/>
          <w:sz w:val="24"/>
          <w:szCs w:val="24"/>
        </w:rPr>
        <w:t xml:space="preserve"> и Административным регламентом.</w:t>
      </w:r>
    </w:p>
    <w:p w:rsidR="00230D39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Прямое государственное регулирование:</w:t>
      </w:r>
    </w:p>
    <w:p w:rsidR="00230D39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данного варианта негативные эффекты отсутствуют:</w:t>
      </w:r>
    </w:p>
    <w:p w:rsidR="00230D39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государства и субъектов предпринимательской деятельности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выраженный в установлении нового механизма планирования надзора и контроля со снижением административной нагрузки на добросовестных субъектов предпринимательства;</w:t>
      </w:r>
    </w:p>
    <w:p w:rsidR="00230D39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общества - </w:t>
      </w:r>
      <w:r w:rsidRPr="00230D39">
        <w:rPr>
          <w:rFonts w:ascii="Times New Roman" w:hAnsi="Times New Roman" w:cs="Times New Roman"/>
          <w:sz w:val="24"/>
          <w:szCs w:val="24"/>
        </w:rPr>
        <w:t>нейтральный, выраженный в сохранении существующего положения</w:t>
      </w:r>
      <w:proofErr w:type="gramStart"/>
      <w:r w:rsidRPr="00230D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так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как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надзор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осуществляется</w:t>
      </w:r>
      <w:r w:rsidRPr="00230D39">
        <w:rPr>
          <w:rFonts w:ascii="Times New Roman" w:hAnsi="Times New Roman" w:cs="Times New Roman"/>
          <w:sz w:val="24"/>
          <w:szCs w:val="24"/>
        </w:rPr>
        <w:t xml:space="preserve">  </w:t>
      </w:r>
      <w:r w:rsidRPr="00230D39">
        <w:rPr>
          <w:rFonts w:ascii="Times New Roman" w:hAnsi="Times New Roman" w:cs="Times New Roman" w:hint="eastAsia"/>
          <w:sz w:val="24"/>
          <w:szCs w:val="24"/>
        </w:rPr>
        <w:t>в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соответствии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с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постановлением</w:t>
      </w:r>
      <w:r w:rsidRP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230D39">
        <w:rPr>
          <w:rFonts w:ascii="Times New Roman" w:hAnsi="Times New Roman" w:cs="Times New Roman" w:hint="eastAsia"/>
          <w:sz w:val="24"/>
          <w:szCs w:val="24"/>
        </w:rPr>
        <w:t>№</w:t>
      </w:r>
      <w:r w:rsidRPr="00230D39">
        <w:rPr>
          <w:rFonts w:ascii="Times New Roman" w:hAnsi="Times New Roman" w:cs="Times New Roman"/>
          <w:sz w:val="24"/>
          <w:szCs w:val="24"/>
        </w:rPr>
        <w:t xml:space="preserve"> 332 и Административным регламентом.</w:t>
      </w:r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  5.3.   Количественная   оценка   соответствующего   воздействия   (если</w:t>
      </w:r>
      <w:r w:rsidR="00230D39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возможно): </w:t>
      </w:r>
    </w:p>
    <w:p w:rsidR="00230D39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Количественная оценка расчета издержек проведена на основе предполагаемых временных затрат, возникающих у собственников объектов культурного наследия в связи с проверкой. Временные издержки на проверку объекта составят от 1 до 10 дней.</w:t>
      </w:r>
    </w:p>
    <w:p w:rsidR="006D7894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группы значительного и среднего риска попадут не более 10 процентов собственников объектов культурного наследия</w:t>
      </w:r>
      <w:r w:rsidR="006D7894">
        <w:rPr>
          <w:rFonts w:ascii="Times New Roman" w:hAnsi="Times New Roman" w:cs="Times New Roman"/>
          <w:sz w:val="24"/>
          <w:szCs w:val="24"/>
        </w:rPr>
        <w:t>.</w:t>
      </w:r>
    </w:p>
    <w:p w:rsidR="00230D39" w:rsidRPr="00CE5FEF" w:rsidRDefault="00230D39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5.4. Период воздействия: </w:t>
      </w:r>
      <w:r w:rsidR="006D7894">
        <w:rPr>
          <w:rFonts w:ascii="Times New Roman" w:hAnsi="Times New Roman" w:cs="Times New Roman"/>
          <w:sz w:val="24"/>
          <w:szCs w:val="24"/>
        </w:rPr>
        <w:t>окончание воздействия регулирования, предусмотренного проектом постановления, не регламентировано.</w:t>
      </w:r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5.5.  Выводы  по  результатам  ожидаемого  воздействия и количественной</w:t>
      </w:r>
      <w:r w:rsidR="006D7894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оценке   соответствующего   воздействия  каждого  из  вариантов  достижения</w:t>
      </w:r>
      <w:r w:rsidR="006D7894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поставленных целей: </w:t>
      </w:r>
    </w:p>
    <w:p w:rsidR="006D7894" w:rsidRDefault="006D7894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Вариант невмешательства влечет за собой негативный и нейтральный эффекты в частности возникают риски, связанные с неправильным распределением </w:t>
      </w:r>
      <w:r w:rsidR="0080188C">
        <w:rPr>
          <w:rFonts w:ascii="Times New Roman" w:hAnsi="Times New Roman" w:cs="Times New Roman"/>
          <w:sz w:val="24"/>
          <w:szCs w:val="24"/>
        </w:rPr>
        <w:t>ресурсов  контрольного органа безотносительно к категории риска причинения вреда охраняемым общественным отношениям (концентрации ограниченных ресурсов в зонах низкого риска, увеличении административной нагрузки на добросовестных хозяйствующих субъектов и отсутствия контрольных мероприятий в отношении объектов с более высоким уровнем риска).</w:t>
      </w:r>
      <w:proofErr w:type="gramEnd"/>
    </w:p>
    <w:p w:rsidR="0080188C" w:rsidRDefault="0080188C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варианта совершенствования применения существующего регулирования предполагается 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подхода при организации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осуществлени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государственного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надзора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за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состоянием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содержанием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сохранением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использованием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популяризацией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государственной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охраной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республиканского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местного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муниципального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выявленных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на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территории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Чувашской</w:t>
      </w:r>
      <w:r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88C">
        <w:rPr>
          <w:rFonts w:ascii="Times New Roman" w:hAnsi="Times New Roman" w:cs="Times New Roman" w:hint="eastAsia"/>
          <w:bCs/>
          <w:sz w:val="24"/>
          <w:szCs w:val="24"/>
        </w:rPr>
        <w:t>Республики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188C" w:rsidRPr="00CE5FEF" w:rsidRDefault="0080188C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6. Публичные консультации</w:t>
      </w:r>
      <w:r w:rsidR="000F334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CE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 6.1.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Сведения  о размещении уведомления об обсуждении идеи (концепции)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проекта акта, сроках представления предложений в связи с таким размещением,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лицах, которые извещены о начале обсуждения идеи (концепции) проекта акта в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соответствии   с   </w:t>
      </w:r>
      <w:hyperlink r:id="rId8" w:history="1">
        <w:r w:rsidRPr="00CE5FEF">
          <w:rPr>
            <w:rFonts w:ascii="Times New Roman" w:hAnsi="Times New Roman" w:cs="Times New Roman"/>
            <w:color w:val="0000FF"/>
            <w:sz w:val="24"/>
            <w:szCs w:val="24"/>
          </w:rPr>
          <w:t>разделом  II</w:t>
        </w:r>
      </w:hyperlink>
      <w:r w:rsidRPr="00CE5FEF">
        <w:rPr>
          <w:rFonts w:ascii="Times New Roman" w:hAnsi="Times New Roman" w:cs="Times New Roman"/>
          <w:sz w:val="24"/>
          <w:szCs w:val="24"/>
        </w:rPr>
        <w:t xml:space="preserve">  Порядка  проведения  оценки  регулирующего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воздействия  проектов  нормативных  правовых  актов  Чувашской  Республики,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утвержденного  постановлением Кабинета Министров Чувашской Республики от 29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ноября 2012 г. </w:t>
      </w:r>
      <w:r w:rsidR="0080188C">
        <w:rPr>
          <w:rFonts w:ascii="Times New Roman" w:hAnsi="Times New Roman" w:cs="Times New Roman"/>
          <w:sz w:val="24"/>
          <w:szCs w:val="24"/>
        </w:rPr>
        <w:t>№</w:t>
      </w:r>
      <w:r w:rsidRPr="00CE5FEF">
        <w:rPr>
          <w:rFonts w:ascii="Times New Roman" w:hAnsi="Times New Roman" w:cs="Times New Roman"/>
          <w:sz w:val="24"/>
          <w:szCs w:val="24"/>
        </w:rPr>
        <w:t xml:space="preserve"> 532, электронный адрес размещения уведомления</w:t>
      </w:r>
      <w:proofErr w:type="gramEnd"/>
      <w:r w:rsidRPr="00CE5FEF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="0080188C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обсуждения идеи (концепции) проекта акта: _________________________________</w:t>
      </w:r>
      <w:r w:rsidR="0080188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Стороны,  принявшие участие в обсуждении идеи (концепции) проекта акта,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сведения  об  участниках,  представивших  предложения  и  замечания  в ходе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обсуждения идеи (концепции) проекта акта: _________________________________</w:t>
      </w:r>
      <w:r w:rsidR="00BD09C6">
        <w:rPr>
          <w:rFonts w:ascii="Times New Roman" w:hAnsi="Times New Roman" w:cs="Times New Roman"/>
          <w:sz w:val="24"/>
          <w:szCs w:val="24"/>
        </w:rPr>
        <w:t>___________________</w:t>
      </w:r>
      <w:r w:rsidR="001F06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Сводка   полученных   комментариев,   предложений,  полученных  в  ходе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обсуждения  идеи (концепции) проекта акта, информация об учете предложений,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обосновании   причины,   по   которой   предложения   были  отклонены  (при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наличии): </w:t>
      </w:r>
      <w:r w:rsidRPr="00CE5FE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BD09C6">
        <w:rPr>
          <w:rFonts w:ascii="Times New Roman" w:hAnsi="Times New Roman" w:cs="Times New Roman"/>
          <w:sz w:val="24"/>
          <w:szCs w:val="24"/>
        </w:rPr>
        <w:t>____________</w:t>
      </w:r>
    </w:p>
    <w:p w:rsidR="00BD09C6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6.2.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Сведения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размещении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уведомления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проведении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публичных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консультаций, сроках представления предложений в связи с таким размещением,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лицах,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которые извещены о проведении публичных консультаций в соответствии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E5FEF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r w:rsidR="00BD09C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CE5FE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Порядка  проведения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органом исполнительной власти Чувашской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Республики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публичных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консультаций,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утвержденного постановлением Кабинета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Министров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Чувашской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Республики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от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29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ноября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2012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г.</w:t>
      </w:r>
      <w:r w:rsidR="00BD09C6">
        <w:rPr>
          <w:rFonts w:ascii="Times New Roman" w:hAnsi="Times New Roman" w:cs="Times New Roman"/>
          <w:sz w:val="24"/>
          <w:szCs w:val="24"/>
        </w:rPr>
        <w:t xml:space="preserve"> №</w:t>
      </w:r>
      <w:r w:rsidRPr="00CE5FEF">
        <w:rPr>
          <w:rFonts w:ascii="Times New Roman" w:hAnsi="Times New Roman" w:cs="Times New Roman"/>
          <w:sz w:val="24"/>
          <w:szCs w:val="24"/>
        </w:rPr>
        <w:t xml:space="preserve"> 532, полный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электронный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адрес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размещения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уведомления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проведении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публичных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консультаций: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E5FEF" w:rsidRPr="00CE5FEF" w:rsidRDefault="00CE5FEF" w:rsidP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D09C6">
        <w:rPr>
          <w:rFonts w:ascii="Times New Roman" w:hAnsi="Times New Roman" w:cs="Times New Roman"/>
          <w:sz w:val="24"/>
          <w:szCs w:val="24"/>
        </w:rPr>
        <w:t>____________</w:t>
      </w:r>
      <w:r w:rsidR="001F06D4">
        <w:rPr>
          <w:rFonts w:ascii="Times New Roman" w:hAnsi="Times New Roman" w:cs="Times New Roman"/>
          <w:sz w:val="24"/>
          <w:szCs w:val="24"/>
        </w:rPr>
        <w:t>_</w:t>
      </w:r>
    </w:p>
    <w:p w:rsidR="00CE5FEF" w:rsidRPr="00CE5FEF" w:rsidRDefault="00CE5FEF" w:rsidP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Стороны,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принявшие   участие  в  проведении  публичных  консультаций,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сведения  об участниках публичных консультаций, представивших предложения и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замечания: ________________________________________________________________</w:t>
      </w:r>
      <w:r w:rsidR="00BD09C6">
        <w:rPr>
          <w:rFonts w:ascii="Times New Roman" w:hAnsi="Times New Roman" w:cs="Times New Roman"/>
          <w:sz w:val="24"/>
          <w:szCs w:val="24"/>
        </w:rPr>
        <w:t>___________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Сводка  полученных комментариев, предложений и замечаний к проекту акта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и  информация  об  учете  предложений  (замечаний), обосновании причины, по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которой предложения (замечания) были отклонены (при наличии): _____________</w:t>
      </w:r>
      <w:r w:rsidR="00BD09C6">
        <w:rPr>
          <w:rFonts w:ascii="Times New Roman" w:hAnsi="Times New Roman" w:cs="Times New Roman"/>
          <w:sz w:val="24"/>
          <w:szCs w:val="24"/>
        </w:rPr>
        <w:t>_____________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C6" w:rsidRDefault="00BD09C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 Рекомендуемый вариант достижения поставленных целей</w:t>
      </w:r>
    </w:p>
    <w:p w:rsidR="00BD09C6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7.1. Описание выбранного варианта достижения поставленных целей: </w:t>
      </w:r>
      <w:r w:rsidR="00BD09C6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="00BD09C6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="00BD09C6">
        <w:rPr>
          <w:rFonts w:ascii="Times New Roman" w:hAnsi="Times New Roman" w:cs="Times New Roman"/>
          <w:sz w:val="24"/>
          <w:szCs w:val="24"/>
        </w:rPr>
        <w:t xml:space="preserve"> подхода </w:t>
      </w:r>
      <w:r w:rsidR="00BD09C6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осуществлени</w:t>
      </w:r>
      <w:r w:rsidR="00BD09C6">
        <w:rPr>
          <w:rFonts w:ascii="Times New Roman" w:hAnsi="Times New Roman" w:cs="Times New Roman"/>
          <w:bCs/>
          <w:sz w:val="24"/>
          <w:szCs w:val="24"/>
        </w:rPr>
        <w:t>и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государственного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надзора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за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состоянием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содержанием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сохранением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использованием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популяризацией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и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государственной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охраной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регионального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республиканского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местного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муниципального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значения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выявленных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объектов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культурного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наследия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на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территории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Чувашской</w:t>
      </w:r>
      <w:r w:rsidR="00BD09C6" w:rsidRPr="008018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9C6" w:rsidRPr="0080188C">
        <w:rPr>
          <w:rFonts w:ascii="Times New Roman" w:hAnsi="Times New Roman" w:cs="Times New Roman" w:hint="eastAsia"/>
          <w:bCs/>
          <w:sz w:val="24"/>
          <w:szCs w:val="24"/>
        </w:rPr>
        <w:t>Республики</w:t>
      </w:r>
      <w:r w:rsidR="00BD09C6">
        <w:rPr>
          <w:rFonts w:ascii="Times New Roman" w:hAnsi="Times New Roman" w:cs="Times New Roman"/>
          <w:bCs/>
          <w:sz w:val="24"/>
          <w:szCs w:val="24"/>
        </w:rPr>
        <w:t>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7.2. Обоснование соответствия масштаба правового регулирования масштабу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существующей проблемы:</w:t>
      </w:r>
      <w:r w:rsidR="00BD09C6">
        <w:rPr>
          <w:rFonts w:ascii="Times New Roman" w:hAnsi="Times New Roman" w:cs="Times New Roman"/>
          <w:sz w:val="24"/>
          <w:szCs w:val="24"/>
        </w:rPr>
        <w:t xml:space="preserve"> </w:t>
      </w:r>
      <w:r w:rsidR="00D95061">
        <w:rPr>
          <w:rFonts w:ascii="Times New Roman" w:hAnsi="Times New Roman" w:cs="Times New Roman"/>
          <w:sz w:val="24"/>
          <w:szCs w:val="24"/>
        </w:rPr>
        <w:t xml:space="preserve">масштаб правового регулирования соответствует масштабу существующей проблемы, поскольку в данном случае причиной государственного вмешательства является необходимость применения </w:t>
      </w:r>
      <w:proofErr w:type="gramStart"/>
      <w:r w:rsidR="00D95061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="00D95061">
        <w:rPr>
          <w:rFonts w:ascii="Times New Roman" w:hAnsi="Times New Roman" w:cs="Times New Roman"/>
          <w:sz w:val="24"/>
          <w:szCs w:val="24"/>
        </w:rPr>
        <w:t xml:space="preserve"> подхода при организации и осуществлении надзора и контроля.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    7.3. 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Сведения   о   целях  предлагаемого  правового  регулирования  и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обоснование  их  соответствия  принципам правового регулирования, </w:t>
      </w:r>
      <w:hyperlink r:id="rId10" w:history="1">
        <w:r w:rsidRPr="00CE5FEF">
          <w:rPr>
            <w:rFonts w:ascii="Times New Roman" w:hAnsi="Times New Roman" w:cs="Times New Roman"/>
            <w:color w:val="0000FF"/>
            <w:sz w:val="24"/>
            <w:szCs w:val="24"/>
          </w:rPr>
          <w:t>посланиям</w:t>
        </w:r>
      </w:hyperlink>
      <w:r w:rsidR="00D950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Президента Российской Федерации Федеральному Собранию Российской Федерации,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E5FEF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E5FE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Республики, </w:t>
      </w:r>
      <w:hyperlink r:id="rId12" w:history="1">
        <w:r w:rsidRPr="00CE5FEF">
          <w:rPr>
            <w:rFonts w:ascii="Times New Roman" w:hAnsi="Times New Roman" w:cs="Times New Roman"/>
            <w:color w:val="0000FF"/>
            <w:sz w:val="24"/>
            <w:szCs w:val="24"/>
          </w:rPr>
          <w:t>посланиям</w:t>
        </w:r>
      </w:hyperlink>
      <w:r w:rsidR="00D9506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Главы  Чувашской  Республики  Государственному Совету Чувашской Республики,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государственным  программам  Чувашской Республики и иным принимаемым Главой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Чувашской Республики или Кабинетом Министров Чувашской Республики решениям,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в  которых формулируются и обосновываются цели и приоритеты государственной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CE5F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Чувашской  Республики,  направления  достижения  указанных целей,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задачи,  подлежащие  решению  для их достижения, поручениям Главы Чувашской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Республики    или   Кабинета   Министров   Чувашской   Республики   органам</w:t>
      </w:r>
      <w:r w:rsidR="00D95061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исполнительной власти Чувашской Республики: </w:t>
      </w:r>
      <w:r w:rsidR="00D95061">
        <w:rPr>
          <w:rFonts w:ascii="Times New Roman" w:hAnsi="Times New Roman" w:cs="Times New Roman"/>
          <w:sz w:val="24"/>
          <w:szCs w:val="24"/>
        </w:rPr>
        <w:t xml:space="preserve">цель проекта соответствует постановлению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Правительства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Федерации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от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17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августа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2016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г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.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№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806 «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О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применении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риск</w:t>
      </w:r>
      <w:r w:rsidR="000F334A" w:rsidRPr="000F334A">
        <w:rPr>
          <w:rFonts w:ascii="Times New Roman" w:hAnsi="Times New Roman" w:cs="Times New Roman"/>
          <w:sz w:val="24"/>
          <w:szCs w:val="24"/>
        </w:rPr>
        <w:t>-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ориентированного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подхода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при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организации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отдельных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видов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контроля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(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надзора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)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и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внесении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изменений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в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некоторые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акты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Правительства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Российской</w:t>
      </w:r>
      <w:r w:rsidR="000F334A"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="000F334A" w:rsidRPr="000F334A">
        <w:rPr>
          <w:rFonts w:ascii="Times New Roman" w:hAnsi="Times New Roman" w:cs="Times New Roman" w:hint="eastAsia"/>
          <w:sz w:val="24"/>
          <w:szCs w:val="24"/>
        </w:rPr>
        <w:t>Федерации»</w:t>
      </w:r>
      <w:r w:rsidR="000F33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7.4.   Описание   обязанностей,  которые  предполагается  возложить  на</w:t>
      </w:r>
      <w:r w:rsid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субъекты  предпринимательской  и  инвестиционной  деятельности предлагаемым</w:t>
      </w:r>
      <w:r w:rsid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правовым  регулированием,  и  (или)  описание  предполагаемых  изменений  в</w:t>
      </w:r>
      <w:r w:rsid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содержании существующих обязанностей указанных субъектов</w:t>
      </w:r>
      <w:r w:rsidR="000F334A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CE5FEF">
        <w:rPr>
          <w:rFonts w:ascii="Times New Roman" w:hAnsi="Times New Roman" w:cs="Times New Roman"/>
          <w:sz w:val="24"/>
          <w:szCs w:val="24"/>
        </w:rPr>
        <w:t xml:space="preserve">: </w:t>
      </w:r>
      <w:r w:rsidR="000F334A">
        <w:rPr>
          <w:rFonts w:ascii="Times New Roman" w:hAnsi="Times New Roman" w:cs="Times New Roman"/>
          <w:sz w:val="24"/>
          <w:szCs w:val="24"/>
        </w:rPr>
        <w:t>проектом постановления утверждаются критерии отнесения деятельности юридических лиц, индивидуальных предпринимателей определенной категории риска при организации надзора и контроля.</w:t>
      </w:r>
    </w:p>
    <w:p w:rsidR="000F334A" w:rsidRDefault="000F334A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 2 статьи 9 Федерального закона от 26 декабря 2008 г. № 294-ФЗ «</w:t>
      </w:r>
      <w:r w:rsidRPr="000F334A">
        <w:rPr>
          <w:rFonts w:ascii="Times New Roman" w:hAnsi="Times New Roman" w:cs="Times New Roman" w:hint="eastAsia"/>
          <w:sz w:val="24"/>
          <w:szCs w:val="24"/>
        </w:rPr>
        <w:t>О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защите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прав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юридических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лиц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и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индивидуальных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предпринимателей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при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осуществлении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государственного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контроля</w:t>
      </w:r>
      <w:r w:rsidRPr="000F334A">
        <w:rPr>
          <w:rFonts w:ascii="Times New Roman" w:hAnsi="Times New Roman" w:cs="Times New Roman"/>
          <w:sz w:val="24"/>
          <w:szCs w:val="24"/>
        </w:rPr>
        <w:t xml:space="preserve"> (</w:t>
      </w:r>
      <w:r w:rsidRPr="000F334A">
        <w:rPr>
          <w:rFonts w:ascii="Times New Roman" w:hAnsi="Times New Roman" w:cs="Times New Roman" w:hint="eastAsia"/>
          <w:sz w:val="24"/>
          <w:szCs w:val="24"/>
        </w:rPr>
        <w:t>надзора</w:t>
      </w:r>
      <w:r w:rsidRPr="000F334A">
        <w:rPr>
          <w:rFonts w:ascii="Times New Roman" w:hAnsi="Times New Roman" w:cs="Times New Roman"/>
          <w:sz w:val="24"/>
          <w:szCs w:val="24"/>
        </w:rPr>
        <w:t xml:space="preserve">) </w:t>
      </w:r>
      <w:r w:rsidRPr="000F334A">
        <w:rPr>
          <w:rFonts w:ascii="Times New Roman" w:hAnsi="Times New Roman" w:cs="Times New Roman" w:hint="eastAsia"/>
          <w:sz w:val="24"/>
          <w:szCs w:val="24"/>
        </w:rPr>
        <w:t>и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муниципального</w:t>
      </w:r>
      <w:r w:rsidRPr="000F334A">
        <w:rPr>
          <w:rFonts w:ascii="Times New Roman" w:hAnsi="Times New Roman" w:cs="Times New Roman"/>
          <w:sz w:val="24"/>
          <w:szCs w:val="24"/>
        </w:rPr>
        <w:t xml:space="preserve"> </w:t>
      </w:r>
      <w:r w:rsidRPr="000F334A">
        <w:rPr>
          <w:rFonts w:ascii="Times New Roman" w:hAnsi="Times New Roman" w:cs="Times New Roman" w:hint="eastAsia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», плановые проверки проводятся не чаще чем один раз в три года, е</w:t>
      </w:r>
      <w:r w:rsidR="009D6756">
        <w:rPr>
          <w:rFonts w:ascii="Times New Roman" w:hAnsi="Times New Roman" w:cs="Times New Roman"/>
          <w:sz w:val="24"/>
          <w:szCs w:val="24"/>
        </w:rPr>
        <w:t>сли иное не предусмотрено частями 9 и 9.3 настоящей статьи.</w:t>
      </w:r>
    </w:p>
    <w:p w:rsidR="009D6756" w:rsidRPr="009D6756" w:rsidRDefault="009D675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 п</w:t>
      </w:r>
      <w:r w:rsidRPr="009D6756">
        <w:rPr>
          <w:rFonts w:ascii="Times New Roman" w:hAnsi="Times New Roman" w:cs="Times New Roman" w:hint="eastAsia"/>
          <w:sz w:val="24"/>
          <w:szCs w:val="24"/>
        </w:rPr>
        <w:t>роведение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плановых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проверок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юридических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лиц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или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индивидуальных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предпринимателей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в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зависимости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от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присвоенной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их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категории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риска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осуществляется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со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следующей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периодичностью</w:t>
      </w:r>
      <w:r w:rsidRPr="009D6756">
        <w:rPr>
          <w:rFonts w:ascii="Times New Roman" w:hAnsi="Times New Roman" w:cs="Times New Roman"/>
          <w:sz w:val="24"/>
          <w:szCs w:val="24"/>
        </w:rPr>
        <w:t>:</w:t>
      </w:r>
    </w:p>
    <w:p w:rsidR="009D6756" w:rsidRPr="009D6756" w:rsidRDefault="009D675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56">
        <w:rPr>
          <w:rFonts w:ascii="Times New Roman" w:hAnsi="Times New Roman" w:cs="Times New Roman" w:hint="eastAsia"/>
          <w:sz w:val="24"/>
          <w:szCs w:val="24"/>
        </w:rPr>
        <w:t>для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категории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значительного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риска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- 1 </w:t>
      </w:r>
      <w:r w:rsidRPr="009D6756">
        <w:rPr>
          <w:rFonts w:ascii="Times New Roman" w:hAnsi="Times New Roman" w:cs="Times New Roman" w:hint="eastAsia"/>
          <w:sz w:val="24"/>
          <w:szCs w:val="24"/>
        </w:rPr>
        <w:t>раз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в</w:t>
      </w:r>
      <w:r w:rsidRPr="009D6756">
        <w:rPr>
          <w:rFonts w:ascii="Times New Roman" w:hAnsi="Times New Roman" w:cs="Times New Roman"/>
          <w:sz w:val="24"/>
          <w:szCs w:val="24"/>
        </w:rPr>
        <w:t xml:space="preserve"> 3 </w:t>
      </w:r>
      <w:r w:rsidRPr="009D6756">
        <w:rPr>
          <w:rFonts w:ascii="Times New Roman" w:hAnsi="Times New Roman" w:cs="Times New Roman" w:hint="eastAsia"/>
          <w:sz w:val="24"/>
          <w:szCs w:val="24"/>
        </w:rPr>
        <w:t>года</w:t>
      </w:r>
      <w:r w:rsidRPr="009D6756">
        <w:rPr>
          <w:rFonts w:ascii="Times New Roman" w:hAnsi="Times New Roman" w:cs="Times New Roman"/>
          <w:sz w:val="24"/>
          <w:szCs w:val="24"/>
        </w:rPr>
        <w:t>;</w:t>
      </w:r>
    </w:p>
    <w:p w:rsidR="009D6756" w:rsidRPr="009D6756" w:rsidRDefault="009D675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56">
        <w:rPr>
          <w:rFonts w:ascii="Times New Roman" w:hAnsi="Times New Roman" w:cs="Times New Roman" w:hint="eastAsia"/>
          <w:sz w:val="24"/>
          <w:szCs w:val="24"/>
        </w:rPr>
        <w:t>для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категории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среднего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риска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- 1 </w:t>
      </w:r>
      <w:r w:rsidRPr="009D6756">
        <w:rPr>
          <w:rFonts w:ascii="Times New Roman" w:hAnsi="Times New Roman" w:cs="Times New Roman" w:hint="eastAsia"/>
          <w:sz w:val="24"/>
          <w:szCs w:val="24"/>
        </w:rPr>
        <w:t>раз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в</w:t>
      </w:r>
      <w:r w:rsidRPr="009D6756">
        <w:rPr>
          <w:rFonts w:ascii="Times New Roman" w:hAnsi="Times New Roman" w:cs="Times New Roman"/>
          <w:sz w:val="24"/>
          <w:szCs w:val="24"/>
        </w:rPr>
        <w:t xml:space="preserve"> 4 </w:t>
      </w:r>
      <w:r w:rsidRPr="009D6756">
        <w:rPr>
          <w:rFonts w:ascii="Times New Roman" w:hAnsi="Times New Roman" w:cs="Times New Roman" w:hint="eastAsia"/>
          <w:sz w:val="24"/>
          <w:szCs w:val="24"/>
        </w:rPr>
        <w:t>года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не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реже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1 </w:t>
      </w:r>
      <w:r w:rsidRPr="009D6756">
        <w:rPr>
          <w:rFonts w:ascii="Times New Roman" w:hAnsi="Times New Roman" w:cs="Times New Roman" w:hint="eastAsia"/>
          <w:sz w:val="24"/>
          <w:szCs w:val="24"/>
        </w:rPr>
        <w:t>раза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в</w:t>
      </w:r>
      <w:r w:rsidRPr="009D6756">
        <w:rPr>
          <w:rFonts w:ascii="Times New Roman" w:hAnsi="Times New Roman" w:cs="Times New Roman"/>
          <w:sz w:val="24"/>
          <w:szCs w:val="24"/>
        </w:rPr>
        <w:t xml:space="preserve"> 5 </w:t>
      </w:r>
      <w:r w:rsidRPr="009D6756">
        <w:rPr>
          <w:rFonts w:ascii="Times New Roman" w:hAnsi="Times New Roman" w:cs="Times New Roman" w:hint="eastAsia"/>
          <w:sz w:val="24"/>
          <w:szCs w:val="24"/>
        </w:rPr>
        <w:t>лет</w:t>
      </w:r>
      <w:r w:rsidRPr="009D6756">
        <w:rPr>
          <w:rFonts w:ascii="Times New Roman" w:hAnsi="Times New Roman" w:cs="Times New Roman"/>
          <w:sz w:val="24"/>
          <w:szCs w:val="24"/>
        </w:rPr>
        <w:t>;</w:t>
      </w:r>
    </w:p>
    <w:p w:rsidR="009D6756" w:rsidRPr="009D6756" w:rsidRDefault="009D675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56">
        <w:rPr>
          <w:rFonts w:ascii="Times New Roman" w:hAnsi="Times New Roman" w:cs="Times New Roman" w:hint="eastAsia"/>
          <w:sz w:val="24"/>
          <w:szCs w:val="24"/>
        </w:rPr>
        <w:t>для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категории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умеренного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риска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- 1 </w:t>
      </w:r>
      <w:r w:rsidRPr="009D6756">
        <w:rPr>
          <w:rFonts w:ascii="Times New Roman" w:hAnsi="Times New Roman" w:cs="Times New Roman" w:hint="eastAsia"/>
          <w:sz w:val="24"/>
          <w:szCs w:val="24"/>
        </w:rPr>
        <w:t>раз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в</w:t>
      </w:r>
      <w:r w:rsidRPr="009D6756">
        <w:rPr>
          <w:rFonts w:ascii="Times New Roman" w:hAnsi="Times New Roman" w:cs="Times New Roman"/>
          <w:sz w:val="24"/>
          <w:szCs w:val="24"/>
        </w:rPr>
        <w:t xml:space="preserve"> 6 </w:t>
      </w:r>
      <w:r w:rsidRPr="009D6756">
        <w:rPr>
          <w:rFonts w:ascii="Times New Roman" w:hAnsi="Times New Roman" w:cs="Times New Roman" w:hint="eastAsia"/>
          <w:sz w:val="24"/>
          <w:szCs w:val="24"/>
        </w:rPr>
        <w:t>лет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не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реже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1 </w:t>
      </w:r>
      <w:r w:rsidRPr="009D6756">
        <w:rPr>
          <w:rFonts w:ascii="Times New Roman" w:hAnsi="Times New Roman" w:cs="Times New Roman" w:hint="eastAsia"/>
          <w:sz w:val="24"/>
          <w:szCs w:val="24"/>
        </w:rPr>
        <w:t>раза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в</w:t>
      </w:r>
      <w:r w:rsidRPr="009D6756">
        <w:rPr>
          <w:rFonts w:ascii="Times New Roman" w:hAnsi="Times New Roman" w:cs="Times New Roman"/>
          <w:sz w:val="24"/>
          <w:szCs w:val="24"/>
        </w:rPr>
        <w:t xml:space="preserve"> 8 </w:t>
      </w:r>
      <w:r w:rsidRPr="009D6756">
        <w:rPr>
          <w:rFonts w:ascii="Times New Roman" w:hAnsi="Times New Roman" w:cs="Times New Roman" w:hint="eastAsia"/>
          <w:sz w:val="24"/>
          <w:szCs w:val="24"/>
        </w:rPr>
        <w:t>лет</w:t>
      </w:r>
      <w:r w:rsidRPr="009D6756">
        <w:rPr>
          <w:rFonts w:ascii="Times New Roman" w:hAnsi="Times New Roman" w:cs="Times New Roman"/>
          <w:sz w:val="24"/>
          <w:szCs w:val="24"/>
        </w:rPr>
        <w:t>;</w:t>
      </w:r>
    </w:p>
    <w:p w:rsidR="009D6756" w:rsidRDefault="009D675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756">
        <w:rPr>
          <w:rFonts w:ascii="Times New Roman" w:hAnsi="Times New Roman" w:cs="Times New Roman" w:hint="eastAsia"/>
          <w:sz w:val="24"/>
          <w:szCs w:val="24"/>
        </w:rPr>
        <w:t>для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категории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низкого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риска</w:t>
      </w:r>
      <w:r w:rsidRPr="009D6756">
        <w:rPr>
          <w:rFonts w:ascii="Times New Roman" w:hAnsi="Times New Roman" w:cs="Times New Roman"/>
          <w:sz w:val="24"/>
          <w:szCs w:val="24"/>
        </w:rPr>
        <w:t xml:space="preserve"> - </w:t>
      </w:r>
      <w:r w:rsidRPr="009D6756">
        <w:rPr>
          <w:rFonts w:ascii="Times New Roman" w:hAnsi="Times New Roman" w:cs="Times New Roman" w:hint="eastAsia"/>
          <w:sz w:val="24"/>
          <w:szCs w:val="24"/>
        </w:rPr>
        <w:t>плановые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проверки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не</w:t>
      </w:r>
      <w:r w:rsidRP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9D6756">
        <w:rPr>
          <w:rFonts w:ascii="Times New Roman" w:hAnsi="Times New Roman" w:cs="Times New Roman" w:hint="eastAsia"/>
          <w:sz w:val="24"/>
          <w:szCs w:val="24"/>
        </w:rPr>
        <w:t>проводятся</w:t>
      </w:r>
    </w:p>
    <w:p w:rsidR="009D6756" w:rsidRPr="00CE5FEF" w:rsidRDefault="009D675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не содержит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деятельности республиканского бюджета Чувашской Республики, ограничению конкуренций.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7.5.  </w:t>
      </w:r>
      <w:proofErr w:type="gramStart"/>
      <w:r w:rsidRPr="00CE5FEF">
        <w:rPr>
          <w:rFonts w:ascii="Times New Roman" w:hAnsi="Times New Roman" w:cs="Times New Roman"/>
          <w:sz w:val="24"/>
          <w:szCs w:val="24"/>
        </w:rPr>
        <w:t>Изменение полномочий, прав и обязанностей государственных органов</w:t>
      </w:r>
      <w:r w:rsid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Чувашской   Республики  и  органов  местного  самоуправления  муниципальных</w:t>
      </w:r>
      <w:r w:rsid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образований  Чувашской  Республики  или  сведения  об их изменении, а также</w:t>
      </w:r>
      <w:r w:rsid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порядок   их   реализации  в  связи  с  введением  предлагаемого  правового</w:t>
      </w:r>
      <w:r w:rsid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9D6756">
        <w:rPr>
          <w:rFonts w:ascii="Times New Roman" w:hAnsi="Times New Roman" w:cs="Times New Roman"/>
          <w:sz w:val="24"/>
          <w:szCs w:val="24"/>
        </w:rPr>
        <w:t>в связи с принятием постановления Кабинета Министров Чувашской Республики на Минкультуры Чувашии возлагаются дополнительные обязанности по отнесению деятельности юридических лиц, индивидуальных предпринимателей к определенной категории риска.</w:t>
      </w:r>
      <w:proofErr w:type="gramEnd"/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7.6.  Оценка  расходов  (возможный  объем поступлений) республиканского</w:t>
      </w:r>
      <w:r w:rsid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бюджета   Чувашской   Республики  при  реализации  предлагаемого  правового</w:t>
      </w:r>
      <w:r w:rsidR="009D675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регулирования</w:t>
      </w:r>
      <w:r w:rsidR="009D675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CE5FEF">
        <w:rPr>
          <w:rFonts w:ascii="Times New Roman" w:hAnsi="Times New Roman" w:cs="Times New Roman"/>
          <w:sz w:val="24"/>
          <w:szCs w:val="24"/>
        </w:rPr>
        <w:t xml:space="preserve">: </w:t>
      </w:r>
      <w:r w:rsidR="009D6756">
        <w:rPr>
          <w:rFonts w:ascii="Times New Roman" w:hAnsi="Times New Roman" w:cs="Times New Roman"/>
          <w:sz w:val="24"/>
          <w:szCs w:val="24"/>
        </w:rPr>
        <w:t xml:space="preserve">выделение средств из республиканского консолидированного бюджета Чувашской Республики </w:t>
      </w:r>
      <w:r w:rsidR="008D5805">
        <w:rPr>
          <w:rFonts w:ascii="Times New Roman" w:hAnsi="Times New Roman" w:cs="Times New Roman"/>
          <w:sz w:val="24"/>
          <w:szCs w:val="24"/>
        </w:rPr>
        <w:t>на организацию исполнения и исполнение полномочий, необходимых для реализации предлагаемого правового регулирования, не предусматривается.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lastRenderedPageBreak/>
        <w:t>7.7.   Оценка   изменений   расходов  субъектов  предпринимательской  и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инвестиционной  деятельности на осуществление такой деятельности, связанных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с необходимостью выполнения обязанностей, возлагаемых на них или изменяемых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предлагаемым правовым регулированием</w:t>
      </w:r>
      <w:r w:rsidR="005636E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CE5FEF">
        <w:rPr>
          <w:rFonts w:ascii="Times New Roman" w:hAnsi="Times New Roman" w:cs="Times New Roman"/>
          <w:sz w:val="24"/>
          <w:szCs w:val="24"/>
        </w:rPr>
        <w:t xml:space="preserve">: </w:t>
      </w:r>
      <w:r w:rsidR="005636E6">
        <w:rPr>
          <w:rFonts w:ascii="Times New Roman" w:hAnsi="Times New Roman" w:cs="Times New Roman"/>
          <w:sz w:val="24"/>
          <w:szCs w:val="24"/>
        </w:rPr>
        <w:t>издержки в связи с проведением проверок у субъектов предпринимательской деятельности приведены в пункте 5.3 настоящего сводного отчета.</w:t>
      </w:r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7.8.  Ожидаемые  выгоды  от  реализации  выбранного варианта достижения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поставленных целей: </w:t>
      </w:r>
    </w:p>
    <w:p w:rsidR="005636E6" w:rsidRDefault="005636E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нормативной базы законодательству Российской Федерации;</w:t>
      </w:r>
    </w:p>
    <w:p w:rsidR="005636E6" w:rsidRDefault="005636E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надзора и контроля;</w:t>
      </w:r>
    </w:p>
    <w:p w:rsidR="005636E6" w:rsidRPr="00CE5FEF" w:rsidRDefault="005636E6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административного давления на предприятия и организации малого и среднего бизнеса, имеющих низкие риски нарушений. 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7.9.   Оценка   рисков   невозможности  решения  проблемы  предложенным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способом, рисков непредвиденных негативных последствий: </w:t>
      </w:r>
      <w:r w:rsidR="005636E6">
        <w:rPr>
          <w:rFonts w:ascii="Times New Roman" w:hAnsi="Times New Roman" w:cs="Times New Roman"/>
          <w:sz w:val="24"/>
          <w:szCs w:val="24"/>
        </w:rPr>
        <w:t>риски не выявлены.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7.10.  Предполагаемая  дата  вступления  в  силу  проекта  акта, оценка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необходимости  установления переходного периода и (или) отсрочки вступления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в  силу  проекта  акта  либо  необходимость  распространения  предлагаемого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5636E6">
        <w:rPr>
          <w:rFonts w:ascii="Times New Roman" w:hAnsi="Times New Roman" w:cs="Times New Roman"/>
          <w:sz w:val="24"/>
          <w:szCs w:val="24"/>
        </w:rPr>
        <w:t xml:space="preserve">вступает в законную силу через десять дней </w:t>
      </w:r>
      <w:r w:rsidR="005636E6" w:rsidRPr="005636E6">
        <w:rPr>
          <w:rFonts w:ascii="Times New Roman" w:hAnsi="Times New Roman" w:cs="Times New Roman" w:hint="eastAsia"/>
          <w:sz w:val="24"/>
          <w:szCs w:val="24"/>
        </w:rPr>
        <w:t>после</w:t>
      </w:r>
      <w:r w:rsidR="005636E6" w:rsidRPr="005636E6">
        <w:rPr>
          <w:rFonts w:ascii="Times New Roman" w:hAnsi="Times New Roman" w:cs="Times New Roman"/>
          <w:sz w:val="24"/>
          <w:szCs w:val="24"/>
        </w:rPr>
        <w:t xml:space="preserve"> </w:t>
      </w:r>
      <w:r w:rsidR="005636E6" w:rsidRPr="005636E6">
        <w:rPr>
          <w:rFonts w:ascii="Times New Roman" w:hAnsi="Times New Roman" w:cs="Times New Roman" w:hint="eastAsia"/>
          <w:sz w:val="24"/>
          <w:szCs w:val="24"/>
        </w:rPr>
        <w:t>дня</w:t>
      </w:r>
      <w:r w:rsidR="005636E6" w:rsidRPr="005636E6">
        <w:rPr>
          <w:rFonts w:ascii="Times New Roman" w:hAnsi="Times New Roman" w:cs="Times New Roman"/>
          <w:sz w:val="24"/>
          <w:szCs w:val="24"/>
        </w:rPr>
        <w:t xml:space="preserve"> </w:t>
      </w:r>
      <w:r w:rsidR="005636E6" w:rsidRPr="005636E6">
        <w:rPr>
          <w:rFonts w:ascii="Times New Roman" w:hAnsi="Times New Roman" w:cs="Times New Roman" w:hint="eastAsia"/>
          <w:sz w:val="24"/>
          <w:szCs w:val="24"/>
        </w:rPr>
        <w:t>его</w:t>
      </w:r>
      <w:r w:rsidR="005636E6" w:rsidRPr="005636E6">
        <w:rPr>
          <w:rFonts w:ascii="Times New Roman" w:hAnsi="Times New Roman" w:cs="Times New Roman"/>
          <w:sz w:val="24"/>
          <w:szCs w:val="24"/>
        </w:rPr>
        <w:t xml:space="preserve"> </w:t>
      </w:r>
      <w:r w:rsidR="005636E6" w:rsidRPr="005636E6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636E6" w:rsidRPr="005636E6">
        <w:rPr>
          <w:rFonts w:ascii="Times New Roman" w:hAnsi="Times New Roman" w:cs="Times New Roman"/>
          <w:sz w:val="24"/>
          <w:szCs w:val="24"/>
        </w:rPr>
        <w:t xml:space="preserve"> </w:t>
      </w:r>
      <w:r w:rsidR="005636E6" w:rsidRPr="005636E6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636E6">
        <w:rPr>
          <w:rFonts w:ascii="Times New Roman" w:hAnsi="Times New Roman" w:cs="Times New Roman"/>
          <w:sz w:val="24"/>
          <w:szCs w:val="24"/>
        </w:rPr>
        <w:t>. Отсрочки вступления или необходимость распространения на ранее возникшие отношения не требуется.</w:t>
      </w:r>
    </w:p>
    <w:p w:rsidR="001F06D4" w:rsidRDefault="001F06D4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8.  Реализация  выбранного  варианта  достижения  поставленных  целей и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последующий мониторинг</w:t>
      </w:r>
      <w:r w:rsidR="00563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6C4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8.1.   Организационные   вопросы  практического  применения  выбранного</w:t>
      </w:r>
      <w:r w:rsidR="00E556C4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варианта достижения поставленных целей: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информирование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субъектов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деятельности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осуществляется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через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официальный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сайт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Минкультуры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Чувашии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на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Портале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органов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власти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Чувашской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Республики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в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информационно</w:t>
      </w:r>
      <w:r w:rsidR="00E556C4" w:rsidRPr="00E556C4">
        <w:rPr>
          <w:rFonts w:ascii="Times New Roman" w:hAnsi="Times New Roman" w:cs="Times New Roman"/>
          <w:sz w:val="24"/>
          <w:szCs w:val="24"/>
        </w:rPr>
        <w:t>-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телекоммуникационной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сети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«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Интернет»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,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а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также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путем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непосредственного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информирования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заинтересованных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лиц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работниками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учреждений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,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подведомственных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Минкультуры</w:t>
      </w:r>
      <w:r w:rsidR="00E556C4" w:rsidRPr="00E556C4">
        <w:rPr>
          <w:rFonts w:ascii="Times New Roman" w:hAnsi="Times New Roman" w:cs="Times New Roman"/>
          <w:sz w:val="24"/>
          <w:szCs w:val="24"/>
        </w:rPr>
        <w:t xml:space="preserve"> </w:t>
      </w:r>
      <w:r w:rsidR="00E556C4" w:rsidRPr="00E556C4">
        <w:rPr>
          <w:rFonts w:ascii="Times New Roman" w:hAnsi="Times New Roman" w:cs="Times New Roman" w:hint="eastAsia"/>
          <w:sz w:val="24"/>
          <w:szCs w:val="24"/>
        </w:rPr>
        <w:t>Чувашии</w:t>
      </w:r>
      <w:r w:rsidR="00E556C4" w:rsidRPr="00E556C4">
        <w:rPr>
          <w:rFonts w:ascii="Times New Roman" w:hAnsi="Times New Roman" w:cs="Times New Roman"/>
          <w:sz w:val="24"/>
          <w:szCs w:val="24"/>
        </w:rPr>
        <w:t>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8.2.    Система    мониторинга   (указываются   прогнозные   индикаторы</w:t>
      </w:r>
      <w:r w:rsidR="00E556C4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>(показатели)  достижения  целей  по  годам  с  приведением  методов расчета</w:t>
      </w:r>
      <w:r w:rsidR="00E556C4">
        <w:rPr>
          <w:rFonts w:ascii="Times New Roman" w:hAnsi="Times New Roman" w:cs="Times New Roman"/>
          <w:sz w:val="24"/>
          <w:szCs w:val="24"/>
        </w:rPr>
        <w:t xml:space="preserve"> </w:t>
      </w:r>
      <w:r w:rsidRPr="00CE5FEF">
        <w:rPr>
          <w:rFonts w:ascii="Times New Roman" w:hAnsi="Times New Roman" w:cs="Times New Roman"/>
          <w:sz w:val="24"/>
          <w:szCs w:val="24"/>
        </w:rPr>
        <w:t xml:space="preserve">индикаторов (показателей) и источников информации для расчетов): </w:t>
      </w:r>
      <w:r w:rsidR="00E556C4">
        <w:rPr>
          <w:rFonts w:ascii="Times New Roman" w:hAnsi="Times New Roman" w:cs="Times New Roman"/>
          <w:sz w:val="24"/>
          <w:szCs w:val="24"/>
        </w:rPr>
        <w:t xml:space="preserve">мониторинг будет </w:t>
      </w:r>
      <w:proofErr w:type="gramStart"/>
      <w:r w:rsidR="00E556C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E556C4">
        <w:rPr>
          <w:rFonts w:ascii="Times New Roman" w:hAnsi="Times New Roman" w:cs="Times New Roman"/>
          <w:sz w:val="24"/>
          <w:szCs w:val="24"/>
        </w:rPr>
        <w:t xml:space="preserve"> путем осуществления контроля за исполнением собственниками объектов культурного наследия, расположенных на территории Чувашской Республики, протоколов, представлений и (или) предписаний, направленных Минкультуры Чувашии в случае выявления нарушений.</w:t>
      </w:r>
    </w:p>
    <w:p w:rsid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 xml:space="preserve">8.3. Вопросы осуществления последующей оценки эффективности: </w:t>
      </w:r>
      <w:r w:rsidR="00E556C4">
        <w:rPr>
          <w:rFonts w:ascii="Times New Roman" w:hAnsi="Times New Roman" w:cs="Times New Roman"/>
          <w:sz w:val="24"/>
          <w:szCs w:val="24"/>
        </w:rPr>
        <w:t>последующая оценка эффективности по итогам реализации постановления предлагается на основании данных, собранных в ходе мониторинга Минкультуры Чувашии.</w:t>
      </w: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FEF" w:rsidRPr="00CE5FEF" w:rsidRDefault="00CE5FEF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FEF">
        <w:rPr>
          <w:rFonts w:ascii="Times New Roman" w:hAnsi="Times New Roman" w:cs="Times New Roman"/>
          <w:sz w:val="24"/>
          <w:szCs w:val="24"/>
        </w:rPr>
        <w:t>9. Информация об исполнителях</w:t>
      </w:r>
    </w:p>
    <w:p w:rsidR="00CE5FEF" w:rsidRPr="00E556C4" w:rsidRDefault="00E556C4" w:rsidP="001F06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отчет об оценке регулирующего воздействия подготовлен главным специалистом-экспертом сектора строительства отдела строительства и охраны объектов культурного наследия Минкультуры Чувашии Судаковой Марией Александровной (телефон 8 (8352)64-22-32, </w:t>
      </w:r>
      <w:r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E556C4">
        <w:rPr>
          <w:rFonts w:ascii="Times New Roman" w:hAnsi="Times New Roman" w:cs="Times New Roman"/>
          <w:sz w:val="24"/>
          <w:szCs w:val="24"/>
        </w:rPr>
        <w:t>65@</w:t>
      </w:r>
      <w:r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E556C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556C4">
        <w:rPr>
          <w:rFonts w:ascii="Times New Roman" w:hAnsi="Times New Roman" w:cs="Times New Roman"/>
          <w:sz w:val="24"/>
          <w:szCs w:val="24"/>
        </w:rPr>
        <w:t>)</w:t>
      </w:r>
    </w:p>
    <w:p w:rsidR="00E556C4" w:rsidRDefault="00E5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2410"/>
        <w:gridCol w:w="283"/>
        <w:gridCol w:w="3084"/>
      </w:tblGrid>
      <w:tr w:rsidR="00E556C4" w:rsidTr="00E556C4">
        <w:tc>
          <w:tcPr>
            <w:tcW w:w="3510" w:type="dxa"/>
            <w:tcBorders>
              <w:bottom w:val="single" w:sz="4" w:space="0" w:color="auto"/>
            </w:tcBorders>
          </w:tcPr>
          <w:p w:rsidR="00E556C4" w:rsidRDefault="00E556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4">
              <w:rPr>
                <w:rFonts w:ascii="Times New Roman" w:hAnsi="Times New Roman" w:cs="Times New Roman"/>
                <w:sz w:val="24"/>
                <w:szCs w:val="24"/>
              </w:rPr>
              <w:t>Министр культуры, по делам национальностей и архивного дела Чувашской Республики</w:t>
            </w:r>
          </w:p>
        </w:tc>
        <w:tc>
          <w:tcPr>
            <w:tcW w:w="284" w:type="dxa"/>
          </w:tcPr>
          <w:p w:rsidR="00E556C4" w:rsidRDefault="00E556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56C4" w:rsidRDefault="00E556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556C4" w:rsidRDefault="00E556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556C4" w:rsidRDefault="00E556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FEF" w:rsidRPr="00E556C4" w:rsidRDefault="00E556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56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556C4">
        <w:rPr>
          <w:rFonts w:ascii="Times New Roman" w:hAnsi="Times New Roman" w:cs="Times New Roman"/>
          <w:sz w:val="16"/>
          <w:szCs w:val="16"/>
        </w:rPr>
        <w:t xml:space="preserve"> </w:t>
      </w:r>
      <w:r w:rsidR="00CE5FEF" w:rsidRPr="00E556C4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E556C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E5FEF" w:rsidRPr="00E556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E5FEF" w:rsidRPr="00E556C4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1F06D4" w:rsidRDefault="00CE5F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F06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1F06D4" w:rsidTr="001F06D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6D4" w:rsidRDefault="001F06D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06D4" w:rsidRDefault="001F06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E5FEF" w:rsidRPr="001F06D4" w:rsidRDefault="001F06D4" w:rsidP="001F06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E5FEF" w:rsidRPr="001F06D4">
        <w:rPr>
          <w:rFonts w:ascii="Times New Roman" w:hAnsi="Times New Roman" w:cs="Times New Roman"/>
          <w:sz w:val="16"/>
          <w:szCs w:val="16"/>
        </w:rPr>
        <w:t xml:space="preserve">   </w:t>
      </w:r>
      <w:r w:rsidR="00E556C4" w:rsidRPr="001F06D4">
        <w:rPr>
          <w:rFonts w:ascii="Times New Roman" w:hAnsi="Times New Roman" w:cs="Times New Roman"/>
          <w:sz w:val="16"/>
          <w:szCs w:val="16"/>
        </w:rPr>
        <w:t xml:space="preserve"> </w:t>
      </w:r>
      <w:r w:rsidR="00CE5FEF" w:rsidRPr="001F06D4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45025D" w:rsidRDefault="0045025D"/>
    <w:sectPr w:rsidR="0045025D" w:rsidSect="00F2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4A" w:rsidRDefault="000F334A" w:rsidP="000F334A">
      <w:pPr>
        <w:spacing w:after="0" w:line="240" w:lineRule="auto"/>
      </w:pPr>
      <w:r>
        <w:separator/>
      </w:r>
    </w:p>
  </w:endnote>
  <w:endnote w:type="continuationSeparator" w:id="0">
    <w:p w:rsidR="000F334A" w:rsidRDefault="000F334A" w:rsidP="000F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4A" w:rsidRDefault="000F334A" w:rsidP="000F334A">
      <w:pPr>
        <w:spacing w:after="0" w:line="240" w:lineRule="auto"/>
      </w:pPr>
      <w:r>
        <w:separator/>
      </w:r>
    </w:p>
  </w:footnote>
  <w:footnote w:type="continuationSeparator" w:id="0">
    <w:p w:rsidR="000F334A" w:rsidRDefault="000F334A" w:rsidP="000F334A">
      <w:pPr>
        <w:spacing w:after="0" w:line="240" w:lineRule="auto"/>
      </w:pPr>
      <w:r>
        <w:continuationSeparator/>
      </w:r>
    </w:p>
  </w:footnote>
  <w:footnote w:id="1">
    <w:p w:rsidR="000F334A" w:rsidRPr="000F334A" w:rsidRDefault="000F334A" w:rsidP="000F334A">
      <w:pPr>
        <w:pStyle w:val="a3"/>
        <w:jc w:val="both"/>
        <w:rPr>
          <w:rFonts w:ascii="Times New Roman" w:hAnsi="Times New Roman" w:cs="Times New Roman"/>
        </w:rPr>
      </w:pPr>
      <w:r w:rsidRPr="000F334A">
        <w:rPr>
          <w:rStyle w:val="a5"/>
          <w:rFonts w:ascii="Times New Roman" w:hAnsi="Times New Roman" w:cs="Times New Roman"/>
        </w:rPr>
        <w:footnoteRef/>
      </w:r>
      <w:r w:rsidRPr="000F334A">
        <w:rPr>
          <w:rFonts w:ascii="Times New Roman" w:hAnsi="Times New Roman" w:cs="Times New Roman"/>
        </w:rPr>
        <w:t xml:space="preserve"> </w:t>
      </w:r>
      <w:proofErr w:type="gramStart"/>
      <w:r w:rsidRPr="000F334A">
        <w:rPr>
          <w:rFonts w:ascii="Times New Roman" w:hAnsi="Times New Roman" w:cs="Times New Roman"/>
        </w:rPr>
        <w:t xml:space="preserve">Заполняется по итогам проведения публичных консультаций в соответствии с </w:t>
      </w:r>
      <w:hyperlink r:id="rId1" w:history="1">
        <w:r w:rsidRPr="000F334A">
          <w:rPr>
            <w:rStyle w:val="a6"/>
            <w:rFonts w:ascii="Times New Roman" w:hAnsi="Times New Roman" w:cs="Times New Roman"/>
          </w:rPr>
          <w:t>разделом II</w:t>
        </w:r>
      </w:hyperlink>
      <w:r w:rsidRPr="000F334A">
        <w:rPr>
          <w:rFonts w:ascii="Times New Roman" w:hAnsi="Times New Roman" w:cs="Times New Roman"/>
        </w:rPr>
        <w:t xml:space="preserve"> Порядка проведения оценки регулирующего воздействия проектов нормативных правовых актов Чувашской Республики (приложение </w:t>
      </w:r>
      <w:r>
        <w:rPr>
          <w:rFonts w:ascii="Times New Roman" w:hAnsi="Times New Roman" w:cs="Times New Roman"/>
        </w:rPr>
        <w:t>№</w:t>
      </w:r>
      <w:r w:rsidRPr="000F334A">
        <w:rPr>
          <w:rFonts w:ascii="Times New Roman" w:hAnsi="Times New Roman" w:cs="Times New Roman"/>
        </w:rPr>
        <w:t xml:space="preserve"> 2) и </w:t>
      </w:r>
      <w:hyperlink r:id="rId2" w:history="1">
        <w:r w:rsidRPr="000F334A">
          <w:rPr>
            <w:rStyle w:val="a6"/>
            <w:rFonts w:ascii="Times New Roman" w:hAnsi="Times New Roman" w:cs="Times New Roman"/>
          </w:rPr>
          <w:t>Порядком</w:t>
        </w:r>
      </w:hyperlink>
      <w:r w:rsidRPr="000F334A">
        <w:rPr>
          <w:rFonts w:ascii="Times New Roman" w:hAnsi="Times New Roman" w:cs="Times New Roman"/>
        </w:rPr>
        <w:t xml:space="preserve"> проведения органом исполнительной власти Чувашской Республики публичных консультаций (приложение </w:t>
      </w:r>
      <w:r>
        <w:rPr>
          <w:rFonts w:ascii="Times New Roman" w:hAnsi="Times New Roman" w:cs="Times New Roman"/>
        </w:rPr>
        <w:t>№</w:t>
      </w:r>
      <w:r w:rsidRPr="000F334A">
        <w:rPr>
          <w:rFonts w:ascii="Times New Roman" w:hAnsi="Times New Roman" w:cs="Times New Roman"/>
        </w:rPr>
        <w:t xml:space="preserve"> 3), утвержденными постановлением Кабинета Министров Чувашской Республ</w:t>
      </w:r>
      <w:r>
        <w:rPr>
          <w:rFonts w:ascii="Times New Roman" w:hAnsi="Times New Roman" w:cs="Times New Roman"/>
        </w:rPr>
        <w:t>ики от 29 ноября 2012 г. № 532 «</w:t>
      </w:r>
      <w:r w:rsidRPr="000F334A">
        <w:rPr>
          <w:rFonts w:ascii="Times New Roman" w:hAnsi="Times New Roman" w:cs="Times New Roman"/>
        </w:rPr>
        <w:t>О проведении оценки регулирующего воздействия проектов нормативных прав</w:t>
      </w:r>
      <w:r>
        <w:rPr>
          <w:rFonts w:ascii="Times New Roman" w:hAnsi="Times New Roman" w:cs="Times New Roman"/>
        </w:rPr>
        <w:t>овых актов Чувашской Республики»</w:t>
      </w:r>
      <w:proofErr w:type="gramEnd"/>
    </w:p>
    <w:p w:rsidR="000F334A" w:rsidRPr="000F334A" w:rsidRDefault="000F334A">
      <w:pPr>
        <w:pStyle w:val="a3"/>
        <w:rPr>
          <w:rFonts w:asciiTheme="minorHAnsi" w:hAnsiTheme="minorHAnsi"/>
        </w:rPr>
      </w:pPr>
    </w:p>
  </w:footnote>
  <w:footnote w:id="2">
    <w:p w:rsidR="000F334A" w:rsidRDefault="000F334A" w:rsidP="000F3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Данный пункт должен содержать выводы об отсутствии либо наличии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0F334A" w:rsidRPr="000F334A" w:rsidRDefault="000F334A">
      <w:pPr>
        <w:pStyle w:val="a3"/>
        <w:rPr>
          <w:rFonts w:asciiTheme="minorHAnsi" w:hAnsiTheme="minorHAnsi"/>
        </w:rPr>
      </w:pPr>
    </w:p>
  </w:footnote>
  <w:footnote w:id="3">
    <w:p w:rsidR="009D6756" w:rsidRDefault="009D6756" w:rsidP="009D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9D6756">
        <w:rPr>
          <w:rFonts w:ascii="Times New Roman" w:hAnsi="Times New Roman" w:cs="Times New Roman"/>
          <w:sz w:val="20"/>
          <w:szCs w:val="20"/>
        </w:rPr>
        <w:t>Данный пункт должен содержать выводы об отсутствии либо наличии положений, способствующих возникновению необоснованных расходов республиканского бюджета Чувашской Республики.</w:t>
      </w:r>
    </w:p>
    <w:p w:rsidR="009D6756" w:rsidRPr="009D6756" w:rsidRDefault="009D6756">
      <w:pPr>
        <w:pStyle w:val="a3"/>
        <w:rPr>
          <w:rFonts w:asciiTheme="minorHAnsi" w:hAnsiTheme="minorHAnsi"/>
        </w:rPr>
      </w:pPr>
    </w:p>
  </w:footnote>
  <w:footnote w:id="4">
    <w:p w:rsidR="005636E6" w:rsidRPr="005636E6" w:rsidRDefault="005636E6" w:rsidP="005636E6">
      <w:pPr>
        <w:pStyle w:val="a3"/>
        <w:jc w:val="both"/>
        <w:rPr>
          <w:rFonts w:ascii="Times New Roman" w:hAnsi="Times New Roman" w:cs="Times New Roman"/>
        </w:rPr>
      </w:pPr>
      <w:r w:rsidRPr="005636E6">
        <w:rPr>
          <w:rStyle w:val="a5"/>
          <w:rFonts w:ascii="Times New Roman" w:hAnsi="Times New Roman" w:cs="Times New Roman"/>
        </w:rPr>
        <w:footnoteRef/>
      </w:r>
      <w:r w:rsidRPr="005636E6">
        <w:rPr>
          <w:rFonts w:ascii="Times New Roman" w:hAnsi="Times New Roman" w:cs="Times New Roman"/>
        </w:rPr>
        <w:t xml:space="preserve">  Данный пункт должен содержать выводы об отсутствии либо наличии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5636E6" w:rsidRPr="005636E6" w:rsidRDefault="005636E6">
      <w:pPr>
        <w:pStyle w:val="a3"/>
        <w:rPr>
          <w:rFonts w:asciiTheme="minorHAnsi" w:hAnsiTheme="minorHAn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F"/>
    <w:rsid w:val="000F334A"/>
    <w:rsid w:val="001F06D4"/>
    <w:rsid w:val="00230D39"/>
    <w:rsid w:val="002E2DD3"/>
    <w:rsid w:val="0036254A"/>
    <w:rsid w:val="0045025D"/>
    <w:rsid w:val="005636E6"/>
    <w:rsid w:val="006D7894"/>
    <w:rsid w:val="007A7CD8"/>
    <w:rsid w:val="0080188C"/>
    <w:rsid w:val="00841C35"/>
    <w:rsid w:val="008A4692"/>
    <w:rsid w:val="008D5805"/>
    <w:rsid w:val="009A077D"/>
    <w:rsid w:val="009D6756"/>
    <w:rsid w:val="00A023A7"/>
    <w:rsid w:val="00AE597F"/>
    <w:rsid w:val="00BD09C6"/>
    <w:rsid w:val="00BD4071"/>
    <w:rsid w:val="00CC2E94"/>
    <w:rsid w:val="00CE5FEF"/>
    <w:rsid w:val="00D95061"/>
    <w:rsid w:val="00E0568C"/>
    <w:rsid w:val="00E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EF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CE5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33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33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334A"/>
    <w:rPr>
      <w:vertAlign w:val="superscript"/>
    </w:rPr>
  </w:style>
  <w:style w:type="character" w:styleId="a6">
    <w:name w:val="Hyperlink"/>
    <w:basedOn w:val="a0"/>
    <w:uiPriority w:val="99"/>
    <w:unhideWhenUsed/>
    <w:rsid w:val="000F33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FEF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CE5F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F33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33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334A"/>
    <w:rPr>
      <w:vertAlign w:val="superscript"/>
    </w:rPr>
  </w:style>
  <w:style w:type="character" w:styleId="a6">
    <w:name w:val="Hyperlink"/>
    <w:basedOn w:val="a0"/>
    <w:uiPriority w:val="99"/>
    <w:unhideWhenUsed/>
    <w:rsid w:val="000F33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D8ED351F119E4E93DE085CCB73131D35FC76D81FFF908BE1FAAA1A236CCA251D241547245B622112578F66996ED51C6F0BF175438EB3B6439F07R873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8ED351F119E4E93DE085CCB73131D35FC76D81CFD958AE9FAAA1A236CCA251D24155524036E2311488D688C38845AR37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8ED351F119E4E93DE085CCB73131D35FC76D810FD9082E3FAAA1A236CCA251D241547245B622112568C69996ED51C6F0BF175438EB3B6439F07R87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D8ED351F119E4E93DE1651DD1F4D1934FE28D21AF1C2D7B5FCFD45736A9F775D7A4C06634863260C548D6DR97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D8ED351F119E4E93DE085CCB73131D35FC76D81FFF908BE1FAAA1A236CCA251D241547245B62211254846F996ED51C6F0BF175438EB3B6439F07R873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CE60F455749BBE4CD8E463A409973E4CA5E9E247C0FF4BD8048459615C5E587F83D441D06C37AF86729F444D6C492FE54807A6E79F76811DE9952cAy0N" TargetMode="External"/><Relationship Id="rId1" Type="http://schemas.openxmlformats.org/officeDocument/2006/relationships/hyperlink" Target="consultantplus://offline/ref=BCE60F455749BBE4CD8E463A409973E4CA5E9E247C0FF4BD8048459615C5E587F83D441D06C37AF8672AFE48D6C492FE54807A6E79F76811DE9952cA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7B7E-6EB5-420B-9CF7-CDE99481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6</cp:revision>
  <dcterms:created xsi:type="dcterms:W3CDTF">2020-07-23T05:59:00Z</dcterms:created>
  <dcterms:modified xsi:type="dcterms:W3CDTF">2020-07-23T14:33:00Z</dcterms:modified>
</cp:coreProperties>
</file>